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21EF" w14:textId="5B57A7F2" w:rsidR="007B7B46" w:rsidRPr="007B7B46" w:rsidRDefault="007B7B46" w:rsidP="007B7B46">
      <w:pPr>
        <w:jc w:val="center"/>
        <w:rPr>
          <w:rFonts w:cstheme="minorHAnsi"/>
          <w:b/>
          <w:bCs/>
          <w:sz w:val="28"/>
          <w:szCs w:val="28"/>
        </w:rPr>
      </w:pPr>
      <w:r w:rsidRPr="007B7B46">
        <w:rPr>
          <w:rFonts w:cstheme="minorHAnsi"/>
          <w:b/>
          <w:bCs/>
          <w:sz w:val="28"/>
          <w:szCs w:val="28"/>
        </w:rPr>
        <w:t>Office of the Provost and Vice</w:t>
      </w:r>
      <w:r w:rsidR="00E72A60">
        <w:rPr>
          <w:rFonts w:cstheme="minorHAnsi"/>
          <w:b/>
          <w:bCs/>
          <w:sz w:val="28"/>
          <w:szCs w:val="28"/>
        </w:rPr>
        <w:t>-</w:t>
      </w:r>
      <w:r w:rsidRPr="007B7B46">
        <w:rPr>
          <w:rFonts w:cstheme="minorHAnsi"/>
          <w:b/>
          <w:bCs/>
          <w:sz w:val="28"/>
          <w:szCs w:val="28"/>
        </w:rPr>
        <w:t xml:space="preserve">President </w:t>
      </w:r>
      <w:r w:rsidR="00E72A60">
        <w:rPr>
          <w:rFonts w:cstheme="minorHAnsi"/>
          <w:b/>
          <w:bCs/>
          <w:sz w:val="28"/>
          <w:szCs w:val="28"/>
        </w:rPr>
        <w:t>(</w:t>
      </w:r>
      <w:r w:rsidRPr="007B7B46">
        <w:rPr>
          <w:rFonts w:cstheme="minorHAnsi"/>
          <w:b/>
          <w:bCs/>
          <w:sz w:val="28"/>
          <w:szCs w:val="28"/>
        </w:rPr>
        <w:t>Academic</w:t>
      </w:r>
      <w:r w:rsidR="00E72A60">
        <w:rPr>
          <w:rFonts w:cstheme="minorHAnsi"/>
          <w:b/>
          <w:bCs/>
          <w:sz w:val="28"/>
          <w:szCs w:val="28"/>
        </w:rPr>
        <w:t>)</w:t>
      </w:r>
    </w:p>
    <w:p w14:paraId="47C37E78" w14:textId="77777777" w:rsidR="007D63CF" w:rsidRDefault="007B7B46" w:rsidP="007B7B46">
      <w:pPr>
        <w:jc w:val="center"/>
        <w:rPr>
          <w:rFonts w:cstheme="minorHAnsi"/>
          <w:b/>
          <w:bCs/>
          <w:sz w:val="28"/>
          <w:szCs w:val="28"/>
        </w:rPr>
      </w:pPr>
      <w:r w:rsidRPr="007B7B46">
        <w:rPr>
          <w:rFonts w:cstheme="minorHAnsi"/>
          <w:b/>
          <w:bCs/>
          <w:sz w:val="28"/>
          <w:szCs w:val="28"/>
        </w:rPr>
        <w:t xml:space="preserve">Strategic Excellence and Equity </w:t>
      </w:r>
    </w:p>
    <w:p w14:paraId="7F17C3CB" w14:textId="7DC03170" w:rsidR="007B7B46" w:rsidRDefault="007B7B46" w:rsidP="007B7B46">
      <w:pPr>
        <w:jc w:val="center"/>
        <w:rPr>
          <w:rFonts w:cstheme="minorHAnsi"/>
          <w:b/>
          <w:bCs/>
          <w:sz w:val="28"/>
          <w:szCs w:val="28"/>
        </w:rPr>
      </w:pPr>
      <w:r w:rsidRPr="007B7B46">
        <w:rPr>
          <w:rFonts w:cstheme="minorHAnsi"/>
          <w:b/>
          <w:bCs/>
          <w:sz w:val="28"/>
          <w:szCs w:val="28"/>
        </w:rPr>
        <w:t>in Recruitment</w:t>
      </w:r>
      <w:r>
        <w:rPr>
          <w:rFonts w:cstheme="minorHAnsi"/>
          <w:b/>
          <w:bCs/>
          <w:sz w:val="28"/>
          <w:szCs w:val="28"/>
        </w:rPr>
        <w:t xml:space="preserve"> and</w:t>
      </w:r>
      <w:r w:rsidRPr="007B7B46">
        <w:rPr>
          <w:rFonts w:cstheme="minorHAnsi"/>
          <w:b/>
          <w:bCs/>
          <w:sz w:val="28"/>
          <w:szCs w:val="28"/>
        </w:rPr>
        <w:t xml:space="preserve"> Retention (STEER/R) Program</w:t>
      </w:r>
    </w:p>
    <w:p w14:paraId="79375DB0" w14:textId="77777777" w:rsidR="009240BA" w:rsidRPr="007B7B46" w:rsidRDefault="009240BA" w:rsidP="007B7B46">
      <w:pPr>
        <w:jc w:val="center"/>
        <w:rPr>
          <w:rFonts w:cstheme="minorHAnsi"/>
          <w:b/>
          <w:bCs/>
          <w:sz w:val="28"/>
          <w:szCs w:val="28"/>
        </w:rPr>
      </w:pPr>
    </w:p>
    <w:p w14:paraId="4DBF3310" w14:textId="2F5B8D27" w:rsidR="007B7B46" w:rsidRPr="007B7B46" w:rsidRDefault="007B7B46" w:rsidP="007B7B46">
      <w:pPr>
        <w:jc w:val="center"/>
        <w:rPr>
          <w:rFonts w:cstheme="minorHAnsi"/>
          <w:b/>
          <w:bCs/>
          <w:sz w:val="28"/>
          <w:szCs w:val="28"/>
        </w:rPr>
      </w:pPr>
      <w:r w:rsidRPr="007B7B46">
        <w:rPr>
          <w:rFonts w:cstheme="minorHAnsi"/>
          <w:b/>
          <w:bCs/>
          <w:sz w:val="28"/>
          <w:szCs w:val="28"/>
        </w:rPr>
        <w:t>Terms of Reference and Fund Application Process</w:t>
      </w:r>
    </w:p>
    <w:p w14:paraId="756DB3B7" w14:textId="0A25F859" w:rsidR="007B7B46" w:rsidRPr="007B7B46" w:rsidRDefault="007B7B46" w:rsidP="007B7B46">
      <w:pPr>
        <w:jc w:val="center"/>
        <w:rPr>
          <w:rFonts w:cstheme="minorHAnsi"/>
          <w:sz w:val="28"/>
          <w:szCs w:val="28"/>
        </w:rPr>
      </w:pPr>
      <w:r w:rsidRPr="007B7B46">
        <w:rPr>
          <w:rFonts w:cstheme="minorHAnsi"/>
          <w:sz w:val="28"/>
          <w:szCs w:val="28"/>
        </w:rPr>
        <w:t>Last Revised:</w:t>
      </w:r>
      <w:r w:rsidR="00560517">
        <w:rPr>
          <w:rFonts w:cstheme="minorHAnsi"/>
          <w:sz w:val="28"/>
          <w:szCs w:val="28"/>
        </w:rPr>
        <w:t xml:space="preserve"> </w:t>
      </w:r>
      <w:r w:rsidR="007645BD">
        <w:rPr>
          <w:rFonts w:cstheme="minorHAnsi"/>
          <w:sz w:val="28"/>
          <w:szCs w:val="28"/>
        </w:rPr>
        <w:t>September 27</w:t>
      </w:r>
      <w:r w:rsidRPr="007B7B46">
        <w:rPr>
          <w:rFonts w:cstheme="minorHAnsi"/>
          <w:sz w:val="28"/>
          <w:szCs w:val="28"/>
        </w:rPr>
        <w:t>, 2022</w:t>
      </w:r>
    </w:p>
    <w:p w14:paraId="3E232E73" w14:textId="77777777" w:rsidR="009240BA" w:rsidRPr="007B7B46" w:rsidRDefault="009240BA" w:rsidP="007B7B46">
      <w:pPr>
        <w:jc w:val="both"/>
        <w:rPr>
          <w:rFonts w:cstheme="minorHAnsi"/>
          <w:sz w:val="32"/>
          <w:szCs w:val="32"/>
        </w:rPr>
      </w:pPr>
    </w:p>
    <w:p w14:paraId="12B5B30C" w14:textId="77777777" w:rsidR="007B7B46" w:rsidRPr="007B7B46" w:rsidRDefault="007B7B46" w:rsidP="00006BAB">
      <w:pPr>
        <w:pStyle w:val="Heading1"/>
      </w:pPr>
      <w:r w:rsidRPr="007B7B46">
        <w:t>Program Purpose</w:t>
      </w:r>
    </w:p>
    <w:p w14:paraId="5FA28E07" w14:textId="77777777" w:rsidR="007B7B46" w:rsidRPr="007B7B46" w:rsidRDefault="007B7B46" w:rsidP="007B7B46">
      <w:pPr>
        <w:jc w:val="both"/>
        <w:rPr>
          <w:rFonts w:eastAsia="Times New Roman" w:cstheme="minorHAnsi"/>
          <w:sz w:val="26"/>
          <w:szCs w:val="26"/>
        </w:rPr>
      </w:pPr>
    </w:p>
    <w:p w14:paraId="7A2F84FF" w14:textId="5F015BE9" w:rsidR="007B7B46" w:rsidRDefault="007B7B46" w:rsidP="007B7B46">
      <w:pPr>
        <w:jc w:val="both"/>
        <w:rPr>
          <w:rFonts w:eastAsia="Times New Roman" w:cstheme="minorHAnsi"/>
        </w:rPr>
      </w:pPr>
      <w:r w:rsidRPr="007B7B46">
        <w:rPr>
          <w:rFonts w:eastAsia="Times New Roman" w:cstheme="minorHAnsi"/>
        </w:rPr>
        <w:t>McMaster University embraces the concept of inclusive excellence</w:t>
      </w:r>
      <w:r w:rsidR="00DC7209">
        <w:rPr>
          <w:rFonts w:eastAsia="Times New Roman" w:cstheme="minorHAnsi"/>
        </w:rPr>
        <w:t>,</w:t>
      </w:r>
      <w:r w:rsidRPr="007B7B46">
        <w:rPr>
          <w:rFonts w:eastAsia="Times New Roman" w:cstheme="minorHAnsi"/>
        </w:rPr>
        <w:t xml:space="preserve"> which makes explicit that meaningful inclusion of diverse people and perspectives is essential to advancing academic, educational, and organizational excellence and contributing </w:t>
      </w:r>
      <w:r w:rsidR="00F23BE7">
        <w:rPr>
          <w:rFonts w:eastAsia="Times New Roman" w:cstheme="minorHAnsi"/>
        </w:rPr>
        <w:t xml:space="preserve">to </w:t>
      </w:r>
      <w:r w:rsidRPr="007B7B46">
        <w:rPr>
          <w:rFonts w:eastAsia="Times New Roman" w:cstheme="minorHAnsi"/>
        </w:rPr>
        <w:t xml:space="preserve">the higher learning goals </w:t>
      </w:r>
      <w:r w:rsidR="00DC7209">
        <w:rPr>
          <w:rFonts w:eastAsia="Times New Roman" w:cstheme="minorHAnsi"/>
        </w:rPr>
        <w:t>that</w:t>
      </w:r>
      <w:r w:rsidR="00DC7209" w:rsidRPr="007B7B46">
        <w:rPr>
          <w:rFonts w:eastAsia="Times New Roman" w:cstheme="minorHAnsi"/>
        </w:rPr>
        <w:t xml:space="preserve"> </w:t>
      </w:r>
      <w:r w:rsidRPr="007B7B46">
        <w:rPr>
          <w:rFonts w:eastAsia="Times New Roman" w:cstheme="minorHAnsi"/>
        </w:rPr>
        <w:t xml:space="preserve">foster equitable, prosperous, and sustainable societies. However, McMaster recognizes that </w:t>
      </w:r>
      <w:r w:rsidR="00A41455">
        <w:rPr>
          <w:rFonts w:eastAsia="Times New Roman" w:cstheme="minorHAnsi"/>
        </w:rPr>
        <w:t xml:space="preserve">students and </w:t>
      </w:r>
      <w:r w:rsidRPr="007B7B46">
        <w:rPr>
          <w:rFonts w:eastAsia="Times New Roman" w:cstheme="minorHAnsi"/>
        </w:rPr>
        <w:t>scholars</w:t>
      </w:r>
      <w:r w:rsidR="00E853EF" w:rsidRPr="00E853EF">
        <w:rPr>
          <w:rFonts w:eastAsia="Times New Roman" w:cstheme="minorHAnsi"/>
          <w:color w:val="FF0000"/>
        </w:rPr>
        <w:t xml:space="preserve"> </w:t>
      </w:r>
      <w:r w:rsidRPr="007B7B46">
        <w:rPr>
          <w:rFonts w:eastAsia="Times New Roman" w:cstheme="minorHAnsi"/>
        </w:rPr>
        <w:t xml:space="preserve">who belong to particular social groups </w:t>
      </w:r>
      <w:r w:rsidR="00DC7209">
        <w:rPr>
          <w:rFonts w:eastAsia="Times New Roman" w:cstheme="minorHAnsi"/>
        </w:rPr>
        <w:t xml:space="preserve">that have been </w:t>
      </w:r>
      <w:r w:rsidRPr="007B7B46">
        <w:rPr>
          <w:rFonts w:eastAsia="Times New Roman" w:cstheme="minorHAnsi"/>
        </w:rPr>
        <w:t xml:space="preserve">historically under-represented in higher education – collectively referred to as </w:t>
      </w:r>
      <w:r w:rsidRPr="007B7B46">
        <w:rPr>
          <w:rFonts w:eastAsia="Times New Roman" w:cstheme="minorHAnsi"/>
          <w:i/>
          <w:iCs/>
        </w:rPr>
        <w:t>equity-deserving groups</w:t>
      </w:r>
      <w:r w:rsidRPr="007B7B46">
        <w:rPr>
          <w:rStyle w:val="FootnoteReference"/>
          <w:rFonts w:cstheme="minorHAnsi"/>
          <w:i/>
          <w:iCs/>
        </w:rPr>
        <w:footnoteReference w:id="1"/>
      </w:r>
      <w:r w:rsidRPr="007B7B46">
        <w:rPr>
          <w:rFonts w:eastAsia="Times New Roman" w:cstheme="minorHAnsi"/>
        </w:rPr>
        <w:t xml:space="preserve"> (EDGs) – </w:t>
      </w:r>
      <w:r w:rsidR="00A41455">
        <w:rPr>
          <w:rFonts w:eastAsia="Times New Roman" w:cstheme="minorHAnsi"/>
        </w:rPr>
        <w:t xml:space="preserve">continue to face barriers to </w:t>
      </w:r>
      <w:r w:rsidR="00694047">
        <w:rPr>
          <w:rFonts w:eastAsia="Times New Roman" w:cstheme="minorHAnsi"/>
        </w:rPr>
        <w:t xml:space="preserve">equal access and opportunity in education and employment </w:t>
      </w:r>
      <w:r w:rsidRPr="007B7B46">
        <w:rPr>
          <w:rFonts w:eastAsia="Times New Roman" w:cstheme="minorHAnsi"/>
        </w:rPr>
        <w:t>within the academy</w:t>
      </w:r>
      <w:r w:rsidR="00DC7209">
        <w:rPr>
          <w:rFonts w:eastAsia="Times New Roman" w:cstheme="minorHAnsi"/>
        </w:rPr>
        <w:t xml:space="preserve">. </w:t>
      </w:r>
      <w:r w:rsidRPr="007B7B46">
        <w:rPr>
          <w:rFonts w:eastAsia="Times New Roman" w:cstheme="minorHAnsi"/>
        </w:rPr>
        <w:t xml:space="preserve"> </w:t>
      </w:r>
      <w:r w:rsidR="00DC7209">
        <w:rPr>
          <w:rFonts w:eastAsia="Times New Roman" w:cstheme="minorHAnsi"/>
        </w:rPr>
        <w:t>Moreover</w:t>
      </w:r>
      <w:r w:rsidR="00694047">
        <w:rPr>
          <w:rFonts w:eastAsia="Times New Roman" w:cstheme="minorHAnsi"/>
        </w:rPr>
        <w:t>,</w:t>
      </w:r>
      <w:r w:rsidR="005A51ED">
        <w:rPr>
          <w:rFonts w:eastAsia="Times New Roman" w:cstheme="minorHAnsi"/>
        </w:rPr>
        <w:t xml:space="preserve"> </w:t>
      </w:r>
      <w:r w:rsidR="00886DC3">
        <w:rPr>
          <w:rFonts w:eastAsia="Times New Roman" w:cstheme="minorHAnsi"/>
        </w:rPr>
        <w:t xml:space="preserve">the university acknowledges that </w:t>
      </w:r>
      <w:r w:rsidR="005A51ED">
        <w:rPr>
          <w:rFonts w:eastAsia="Times New Roman" w:cstheme="minorHAnsi"/>
        </w:rPr>
        <w:t xml:space="preserve">diverse </w:t>
      </w:r>
      <w:r w:rsidR="00694047">
        <w:rPr>
          <w:rFonts w:eastAsia="Times New Roman" w:cstheme="minorHAnsi"/>
        </w:rPr>
        <w:t>curricula</w:t>
      </w:r>
      <w:r w:rsidR="00546B1E">
        <w:rPr>
          <w:rFonts w:eastAsia="Times New Roman" w:cstheme="minorHAnsi"/>
        </w:rPr>
        <w:t xml:space="preserve"> and research, inclusive</w:t>
      </w:r>
      <w:r w:rsidR="00694047">
        <w:rPr>
          <w:rFonts w:eastAsia="Times New Roman" w:cstheme="minorHAnsi"/>
        </w:rPr>
        <w:t xml:space="preserve"> </w:t>
      </w:r>
      <w:r w:rsidR="005A51ED">
        <w:rPr>
          <w:rFonts w:eastAsia="Times New Roman" w:cstheme="minorHAnsi"/>
        </w:rPr>
        <w:t xml:space="preserve">teaching </w:t>
      </w:r>
      <w:r w:rsidR="00694047">
        <w:rPr>
          <w:rFonts w:eastAsia="Times New Roman" w:cstheme="minorHAnsi"/>
        </w:rPr>
        <w:t>pedagogies,</w:t>
      </w:r>
      <w:r w:rsidR="00546B1E">
        <w:rPr>
          <w:rFonts w:eastAsia="Times New Roman" w:cstheme="minorHAnsi"/>
        </w:rPr>
        <w:t xml:space="preserve"> and equity-related scholarship </w:t>
      </w:r>
      <w:r w:rsidRPr="007B7B46">
        <w:rPr>
          <w:rFonts w:eastAsia="Times New Roman" w:cstheme="minorHAnsi"/>
        </w:rPr>
        <w:t>remain under-</w:t>
      </w:r>
      <w:r w:rsidR="00886DC3">
        <w:rPr>
          <w:rFonts w:eastAsia="Times New Roman" w:cstheme="minorHAnsi"/>
        </w:rPr>
        <w:t>valued</w:t>
      </w:r>
      <w:r w:rsidRPr="007B7B46">
        <w:rPr>
          <w:rFonts w:eastAsia="Times New Roman" w:cstheme="minorHAnsi"/>
        </w:rPr>
        <w:t xml:space="preserve">. An inclusive excellence framework requires </w:t>
      </w:r>
      <w:r w:rsidR="00886DC3">
        <w:rPr>
          <w:rFonts w:eastAsia="Times New Roman" w:cstheme="minorHAnsi"/>
        </w:rPr>
        <w:t>the</w:t>
      </w:r>
      <w:r w:rsidRPr="007B7B46">
        <w:rPr>
          <w:rFonts w:eastAsia="Times New Roman" w:cstheme="minorHAnsi"/>
        </w:rPr>
        <w:t xml:space="preserve"> use </w:t>
      </w:r>
      <w:r w:rsidR="00886DC3">
        <w:rPr>
          <w:rFonts w:eastAsia="Times New Roman" w:cstheme="minorHAnsi"/>
        </w:rPr>
        <w:t xml:space="preserve">of </w:t>
      </w:r>
      <w:r w:rsidRPr="007B7B46">
        <w:rPr>
          <w:rFonts w:eastAsia="Times New Roman" w:cstheme="minorHAnsi"/>
        </w:rPr>
        <w:t xml:space="preserve">more expansive </w:t>
      </w:r>
      <w:r w:rsidR="00886DC3">
        <w:rPr>
          <w:rFonts w:eastAsia="Times New Roman" w:cstheme="minorHAnsi"/>
        </w:rPr>
        <w:t xml:space="preserve">and equitable </w:t>
      </w:r>
      <w:r w:rsidRPr="007B7B46">
        <w:rPr>
          <w:rFonts w:eastAsia="Times New Roman" w:cstheme="minorHAnsi"/>
        </w:rPr>
        <w:t>methods of evaluating</w:t>
      </w:r>
      <w:r w:rsidR="00D46D81">
        <w:rPr>
          <w:rFonts w:eastAsia="Times New Roman" w:cstheme="minorHAnsi"/>
        </w:rPr>
        <w:t>, recognizing,</w:t>
      </w:r>
      <w:r w:rsidRPr="007B7B46">
        <w:rPr>
          <w:rFonts w:eastAsia="Times New Roman" w:cstheme="minorHAnsi"/>
        </w:rPr>
        <w:t xml:space="preserve"> </w:t>
      </w:r>
      <w:r w:rsidR="00886DC3">
        <w:rPr>
          <w:rFonts w:eastAsia="Times New Roman" w:cstheme="minorHAnsi"/>
        </w:rPr>
        <w:t>and re</w:t>
      </w:r>
      <w:r w:rsidR="00D46D81">
        <w:rPr>
          <w:rFonts w:eastAsia="Times New Roman" w:cstheme="minorHAnsi"/>
        </w:rPr>
        <w:t xml:space="preserve">warding </w:t>
      </w:r>
      <w:r w:rsidRPr="007B7B46">
        <w:rPr>
          <w:rFonts w:eastAsia="Times New Roman" w:cstheme="minorHAnsi"/>
        </w:rPr>
        <w:t>merit</w:t>
      </w:r>
      <w:r w:rsidR="00886DC3">
        <w:rPr>
          <w:rFonts w:eastAsia="Times New Roman" w:cstheme="minorHAnsi"/>
        </w:rPr>
        <w:t xml:space="preserve"> </w:t>
      </w:r>
      <w:r w:rsidRPr="007B7B46">
        <w:rPr>
          <w:rFonts w:eastAsia="Times New Roman" w:cstheme="minorHAnsi"/>
        </w:rPr>
        <w:t xml:space="preserve">to </w:t>
      </w:r>
      <w:r w:rsidR="00D46D81">
        <w:rPr>
          <w:rFonts w:eastAsia="Times New Roman" w:cstheme="minorHAnsi"/>
        </w:rPr>
        <w:t xml:space="preserve">improve equality of access and </w:t>
      </w:r>
      <w:r w:rsidR="00886DC3">
        <w:rPr>
          <w:rFonts w:eastAsia="Times New Roman" w:cstheme="minorHAnsi"/>
        </w:rPr>
        <w:t xml:space="preserve">opportunity, </w:t>
      </w:r>
      <w:r w:rsidR="00D46D81">
        <w:rPr>
          <w:rFonts w:eastAsia="Times New Roman" w:cstheme="minorHAnsi"/>
        </w:rPr>
        <w:t xml:space="preserve">enhance </w:t>
      </w:r>
      <w:r w:rsidRPr="007B7B46">
        <w:rPr>
          <w:rFonts w:eastAsia="Times New Roman" w:cstheme="minorHAnsi"/>
        </w:rPr>
        <w:t>inclusion,</w:t>
      </w:r>
      <w:r w:rsidR="00886DC3">
        <w:rPr>
          <w:rFonts w:eastAsia="Times New Roman" w:cstheme="minorHAnsi"/>
        </w:rPr>
        <w:t xml:space="preserve"> </w:t>
      </w:r>
      <w:r w:rsidR="00D46D81">
        <w:rPr>
          <w:rFonts w:eastAsia="Times New Roman" w:cstheme="minorHAnsi"/>
        </w:rPr>
        <w:t xml:space="preserve">and drive </w:t>
      </w:r>
      <w:r w:rsidRPr="007B7B46">
        <w:rPr>
          <w:rFonts w:eastAsia="Times New Roman" w:cstheme="minorHAnsi"/>
        </w:rPr>
        <w:t>aspirations towards excellence</w:t>
      </w:r>
      <w:r w:rsidRPr="007B7B46">
        <w:rPr>
          <w:rStyle w:val="FootnoteReference"/>
          <w:rFonts w:eastAsia="Times New Roman" w:cstheme="minorHAnsi"/>
        </w:rPr>
        <w:footnoteReference w:id="2"/>
      </w:r>
      <w:r w:rsidRPr="007B7B46">
        <w:rPr>
          <w:rFonts w:eastAsia="Times New Roman" w:cstheme="minorHAnsi"/>
        </w:rPr>
        <w:t>.</w:t>
      </w:r>
    </w:p>
    <w:p w14:paraId="2489CC26" w14:textId="3E1C60C0" w:rsidR="0096216B" w:rsidRDefault="0096216B" w:rsidP="007B7B46">
      <w:pPr>
        <w:jc w:val="both"/>
        <w:rPr>
          <w:rFonts w:eastAsia="Times New Roman" w:cstheme="minorHAnsi"/>
        </w:rPr>
      </w:pPr>
    </w:p>
    <w:p w14:paraId="7FC58E78" w14:textId="4BBF9018" w:rsidR="0093429F" w:rsidRDefault="007F2BEE" w:rsidP="00536AC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2020, </w:t>
      </w:r>
      <w:r w:rsidR="0096216B" w:rsidRPr="007B7B46">
        <w:rPr>
          <w:rFonts w:eastAsia="Times New Roman" w:cstheme="minorHAnsi"/>
        </w:rPr>
        <w:t>McMaster</w:t>
      </w:r>
      <w:r>
        <w:rPr>
          <w:rFonts w:eastAsia="Times New Roman" w:cstheme="minorHAnsi"/>
        </w:rPr>
        <w:t xml:space="preserve"> established the </w:t>
      </w:r>
      <w:r w:rsidR="0096216B" w:rsidRPr="00E15486">
        <w:rPr>
          <w:rFonts w:eastAsia="Times New Roman" w:cstheme="minorHAnsi"/>
          <w:b/>
          <w:bCs/>
        </w:rPr>
        <w:t>S</w:t>
      </w:r>
      <w:r w:rsidR="0096216B" w:rsidRPr="007B7B46">
        <w:rPr>
          <w:rFonts w:eastAsia="Times New Roman" w:cstheme="minorHAnsi"/>
        </w:rPr>
        <w:t xml:space="preserve">trategic </w:t>
      </w:r>
      <w:r w:rsidR="0096216B" w:rsidRPr="00E15486">
        <w:rPr>
          <w:rFonts w:eastAsia="Times New Roman" w:cstheme="minorHAnsi"/>
          <w:b/>
          <w:bCs/>
        </w:rPr>
        <w:t>E</w:t>
      </w:r>
      <w:r w:rsidR="0096216B" w:rsidRPr="007B7B46">
        <w:rPr>
          <w:rFonts w:eastAsia="Times New Roman" w:cstheme="minorHAnsi"/>
        </w:rPr>
        <w:t xml:space="preserve">xcellence and </w:t>
      </w:r>
      <w:r w:rsidR="0096216B" w:rsidRPr="00E15486">
        <w:rPr>
          <w:rFonts w:eastAsia="Times New Roman" w:cstheme="minorHAnsi"/>
          <w:b/>
          <w:bCs/>
        </w:rPr>
        <w:t>E</w:t>
      </w:r>
      <w:r w:rsidR="0096216B" w:rsidRPr="007B7B46">
        <w:rPr>
          <w:rFonts w:eastAsia="Times New Roman" w:cstheme="minorHAnsi"/>
        </w:rPr>
        <w:t xml:space="preserve">quity in </w:t>
      </w:r>
      <w:r w:rsidR="0096216B" w:rsidRPr="00E15486">
        <w:rPr>
          <w:rFonts w:eastAsia="Times New Roman" w:cstheme="minorHAnsi"/>
          <w:b/>
          <w:bCs/>
        </w:rPr>
        <w:t>R</w:t>
      </w:r>
      <w:r w:rsidR="0096216B" w:rsidRPr="007B7B46">
        <w:rPr>
          <w:rFonts w:eastAsia="Times New Roman" w:cstheme="minorHAnsi"/>
        </w:rPr>
        <w:t xml:space="preserve">ecruitment &amp; </w:t>
      </w:r>
      <w:r w:rsidR="0096216B" w:rsidRPr="00E15486">
        <w:rPr>
          <w:rFonts w:eastAsia="Times New Roman" w:cstheme="minorHAnsi"/>
          <w:b/>
          <w:bCs/>
        </w:rPr>
        <w:t>R</w:t>
      </w:r>
      <w:r w:rsidR="0096216B" w:rsidRPr="007B7B46">
        <w:rPr>
          <w:rFonts w:eastAsia="Times New Roman" w:cstheme="minorHAnsi"/>
        </w:rPr>
        <w:t>etention (</w:t>
      </w:r>
      <w:r w:rsidR="0096216B" w:rsidRPr="00E15486">
        <w:rPr>
          <w:rFonts w:eastAsia="Times New Roman" w:cstheme="minorHAnsi"/>
          <w:b/>
          <w:bCs/>
        </w:rPr>
        <w:t>STEER/R</w:t>
      </w:r>
      <w:r w:rsidR="0096216B" w:rsidRPr="007B7B46">
        <w:rPr>
          <w:rFonts w:eastAsia="Times New Roman" w:cstheme="minorHAnsi"/>
        </w:rPr>
        <w:t>) Program</w:t>
      </w:r>
      <w:r w:rsidR="0096216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as a pilot to </w:t>
      </w:r>
      <w:r w:rsidR="0096216B">
        <w:rPr>
          <w:rFonts w:eastAsia="Times New Roman" w:cstheme="minorHAnsi"/>
        </w:rPr>
        <w:t xml:space="preserve">catalyze commitments to inclusive excellence. </w:t>
      </w:r>
      <w:r w:rsidR="007B7B46" w:rsidRPr="007B7B46">
        <w:rPr>
          <w:rFonts w:eastAsia="Times New Roman" w:cstheme="minorHAnsi"/>
        </w:rPr>
        <w:t xml:space="preserve">Specifically, </w:t>
      </w:r>
      <w:r w:rsidR="0093429F">
        <w:rPr>
          <w:rFonts w:eastAsia="Times New Roman" w:cstheme="minorHAnsi"/>
        </w:rPr>
        <w:t xml:space="preserve">the Program </w:t>
      </w:r>
      <w:r w:rsidR="007B7B46" w:rsidRPr="007B7B46">
        <w:rPr>
          <w:rFonts w:eastAsia="Times New Roman" w:cstheme="minorHAnsi"/>
        </w:rPr>
        <w:t xml:space="preserve">aims to provide central seed funding for transformative initiatives </w:t>
      </w:r>
      <w:r w:rsidR="00606207">
        <w:rPr>
          <w:rFonts w:eastAsia="Times New Roman" w:cstheme="minorHAnsi"/>
        </w:rPr>
        <w:t>that</w:t>
      </w:r>
      <w:r w:rsidR="00606207" w:rsidRPr="007B7B46">
        <w:rPr>
          <w:rFonts w:eastAsia="Times New Roman" w:cstheme="minorHAnsi"/>
        </w:rPr>
        <w:t xml:space="preserve"> </w:t>
      </w:r>
      <w:r w:rsidR="007B7B46" w:rsidRPr="007B7B46">
        <w:rPr>
          <w:rFonts w:eastAsia="Times New Roman" w:cstheme="minorHAnsi"/>
        </w:rPr>
        <w:t xml:space="preserve">aim to improve (1) student access, experience, and success, and (2) faculty and staff hiring, engagement, career progression, and leadership advancement among </w:t>
      </w:r>
      <w:r w:rsidR="0093429F">
        <w:rPr>
          <w:rFonts w:eastAsia="Times New Roman" w:cstheme="minorHAnsi"/>
        </w:rPr>
        <w:t>EDGs.</w:t>
      </w:r>
    </w:p>
    <w:p w14:paraId="2DB224A6" w14:textId="117A8A98" w:rsidR="0093429F" w:rsidRDefault="0093429F" w:rsidP="00536AC9">
      <w:pPr>
        <w:jc w:val="both"/>
        <w:rPr>
          <w:rFonts w:eastAsia="Times New Roman" w:cstheme="minorHAnsi"/>
        </w:rPr>
      </w:pPr>
    </w:p>
    <w:p w14:paraId="4FF070D4" w14:textId="77777777" w:rsidR="000514D5" w:rsidRPr="007B7B46" w:rsidRDefault="000514D5" w:rsidP="003204A4">
      <w:pPr>
        <w:pStyle w:val="Heading1"/>
        <w:rPr>
          <w:rFonts w:eastAsia="Times New Roman"/>
        </w:rPr>
      </w:pPr>
      <w:r w:rsidRPr="007B7B46">
        <w:rPr>
          <w:rFonts w:eastAsia="Times New Roman"/>
        </w:rPr>
        <w:t>Funds Available</w:t>
      </w:r>
    </w:p>
    <w:p w14:paraId="56254BC8" w14:textId="77777777" w:rsidR="000514D5" w:rsidRPr="007B7B46" w:rsidRDefault="000514D5" w:rsidP="000514D5">
      <w:pPr>
        <w:jc w:val="both"/>
        <w:rPr>
          <w:rFonts w:eastAsia="Times New Roman" w:cstheme="minorHAnsi"/>
          <w:sz w:val="26"/>
          <w:szCs w:val="26"/>
        </w:rPr>
      </w:pPr>
    </w:p>
    <w:p w14:paraId="6FD91E88" w14:textId="0DAFB8AD" w:rsidR="000514D5" w:rsidRPr="007B7B46" w:rsidRDefault="000514D5" w:rsidP="000514D5">
      <w:pPr>
        <w:jc w:val="both"/>
        <w:rPr>
          <w:rFonts w:eastAsia="Times New Roman" w:cstheme="minorHAnsi"/>
        </w:rPr>
      </w:pPr>
      <w:r w:rsidRPr="007B7B46">
        <w:rPr>
          <w:rFonts w:eastAsia="Times New Roman" w:cstheme="minorHAnsi"/>
        </w:rPr>
        <w:t xml:space="preserve">The Provost will make up to </w:t>
      </w:r>
      <w:r w:rsidRPr="007B7B46">
        <w:rPr>
          <w:rFonts w:eastAsia="Times New Roman" w:cstheme="minorHAnsi"/>
          <w:b/>
          <w:bCs/>
        </w:rPr>
        <w:t xml:space="preserve">$2M </w:t>
      </w:r>
      <w:r w:rsidRPr="007B7B46">
        <w:rPr>
          <w:rFonts w:eastAsia="Times New Roman" w:cstheme="minorHAnsi"/>
        </w:rPr>
        <w:t xml:space="preserve">available from the University Fund for the STEER/R Program in each of the first five years of the pilot, at which time the Program will be assessed in terms of its impact, relevance, and sustainability. </w:t>
      </w:r>
    </w:p>
    <w:p w14:paraId="0FDE13DF" w14:textId="4269C1C8" w:rsidR="003A125A" w:rsidRDefault="003A125A" w:rsidP="00CA60A3">
      <w:pPr>
        <w:pStyle w:val="Heading1"/>
      </w:pPr>
      <w:r w:rsidRPr="007B7B46">
        <w:lastRenderedPageBreak/>
        <w:t xml:space="preserve">Initiatives Eligible for </w:t>
      </w:r>
      <w:r w:rsidR="00EC5AA4">
        <w:t xml:space="preserve">STEER/R </w:t>
      </w:r>
      <w:r w:rsidRPr="007B7B46">
        <w:t xml:space="preserve">Program Funding </w:t>
      </w:r>
    </w:p>
    <w:p w14:paraId="6E3BDAE3" w14:textId="77777777" w:rsidR="006B50F2" w:rsidRPr="006B50F2" w:rsidRDefault="006B50F2" w:rsidP="006B50F2">
      <w:pPr>
        <w:rPr>
          <w:lang w:val="en-CA"/>
        </w:rPr>
      </w:pPr>
    </w:p>
    <w:p w14:paraId="5082722D" w14:textId="05648D9B" w:rsidR="007B7B46" w:rsidRPr="007B7B46" w:rsidRDefault="007B7B46" w:rsidP="007B7B46">
      <w:pPr>
        <w:jc w:val="both"/>
        <w:rPr>
          <w:rFonts w:cstheme="minorHAnsi"/>
        </w:rPr>
      </w:pPr>
      <w:r w:rsidRPr="007B7B46">
        <w:rPr>
          <w:rFonts w:cstheme="minorHAnsi"/>
        </w:rPr>
        <w:t xml:space="preserve">Initiatives that will be eligible for funding are those that support </w:t>
      </w:r>
      <w:r w:rsidR="00EC5AA4">
        <w:rPr>
          <w:rFonts w:cstheme="minorHAnsi"/>
        </w:rPr>
        <w:t>the purpose of the Program as describe</w:t>
      </w:r>
      <w:r w:rsidR="00E04852">
        <w:rPr>
          <w:rFonts w:cstheme="minorHAnsi"/>
        </w:rPr>
        <w:t>d</w:t>
      </w:r>
      <w:r w:rsidR="00EC5AA4">
        <w:rPr>
          <w:rFonts w:cstheme="minorHAnsi"/>
        </w:rPr>
        <w:t xml:space="preserve"> above</w:t>
      </w:r>
      <w:r w:rsidRPr="007B7B46">
        <w:rPr>
          <w:rFonts w:cstheme="minorHAnsi"/>
        </w:rPr>
        <w:t>. Below is a non-exhaustive list describing examples of eligible initiatives</w:t>
      </w:r>
      <w:r w:rsidR="00F23BE7">
        <w:rPr>
          <w:rFonts w:cstheme="minorHAnsi"/>
        </w:rPr>
        <w:t xml:space="preserve"> for the STEER/R </w:t>
      </w:r>
      <w:r w:rsidR="00A65089">
        <w:rPr>
          <w:rFonts w:cstheme="minorHAnsi"/>
        </w:rPr>
        <w:t>P</w:t>
      </w:r>
      <w:r w:rsidR="00F23BE7">
        <w:rPr>
          <w:rFonts w:cstheme="minorHAnsi"/>
        </w:rPr>
        <w:t>rogram</w:t>
      </w:r>
      <w:r w:rsidR="00241CBA">
        <w:rPr>
          <w:rFonts w:cstheme="minorHAnsi"/>
        </w:rPr>
        <w:t>.</w:t>
      </w:r>
    </w:p>
    <w:p w14:paraId="3762F6F3" w14:textId="77777777" w:rsidR="007B7B46" w:rsidRPr="007B7B46" w:rsidRDefault="007B7B46" w:rsidP="007B7B46">
      <w:pPr>
        <w:jc w:val="both"/>
        <w:rPr>
          <w:rFonts w:cstheme="minorHAnsi"/>
          <w:sz w:val="26"/>
          <w:szCs w:val="26"/>
        </w:rPr>
      </w:pPr>
    </w:p>
    <w:p w14:paraId="6AA89082" w14:textId="334348D1" w:rsidR="007B7B46" w:rsidRPr="00C56BCC" w:rsidRDefault="007B7B46" w:rsidP="007B7B46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C56BCC">
        <w:rPr>
          <w:rFonts w:cstheme="minorHAnsi"/>
          <w:color w:val="000000" w:themeColor="text1"/>
        </w:rPr>
        <w:t>initiating the accelerated recruitment and hiring of</w:t>
      </w:r>
      <w:r w:rsidR="00250067" w:rsidRPr="00C56BCC">
        <w:rPr>
          <w:rFonts w:cstheme="minorHAnsi"/>
          <w:color w:val="000000" w:themeColor="text1"/>
        </w:rPr>
        <w:t xml:space="preserve"> EDG </w:t>
      </w:r>
      <w:r w:rsidRPr="00C56BCC">
        <w:rPr>
          <w:rFonts w:cstheme="minorHAnsi"/>
          <w:color w:val="000000" w:themeColor="text1"/>
        </w:rPr>
        <w:t xml:space="preserve">faculty </w:t>
      </w:r>
      <w:r w:rsidR="00E53595" w:rsidRPr="00C56BCC">
        <w:rPr>
          <w:rFonts w:cstheme="minorHAnsi"/>
          <w:color w:val="000000" w:themeColor="text1"/>
        </w:rPr>
        <w:t xml:space="preserve">and staff </w:t>
      </w:r>
      <w:r w:rsidRPr="00C56BCC">
        <w:rPr>
          <w:rFonts w:cstheme="minorHAnsi"/>
          <w:color w:val="000000" w:themeColor="text1"/>
        </w:rPr>
        <w:t>where there are large disciplinary/departmental representational gaps</w:t>
      </w:r>
    </w:p>
    <w:p w14:paraId="5FBCA8F6" w14:textId="454D0414" w:rsidR="007B7B46" w:rsidRPr="00C56BCC" w:rsidRDefault="007B7B46" w:rsidP="007B7B46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C56BCC">
        <w:rPr>
          <w:rFonts w:cstheme="minorHAnsi"/>
          <w:color w:val="000000" w:themeColor="text1"/>
        </w:rPr>
        <w:t>securing a dual career faculty hire</w:t>
      </w:r>
    </w:p>
    <w:p w14:paraId="63AAC81F" w14:textId="1DA86F31" w:rsidR="007B7B46" w:rsidRPr="00C56BCC" w:rsidRDefault="007B7B46" w:rsidP="007B7B46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C56BCC">
        <w:rPr>
          <w:rFonts w:cstheme="minorHAnsi"/>
          <w:color w:val="000000" w:themeColor="text1"/>
        </w:rPr>
        <w:t>subsidizing appropriate supports for EDG facult</w:t>
      </w:r>
      <w:r w:rsidR="005662D9" w:rsidRPr="00C56BCC">
        <w:rPr>
          <w:rFonts w:cstheme="minorHAnsi"/>
          <w:color w:val="000000" w:themeColor="text1"/>
        </w:rPr>
        <w:t>y</w:t>
      </w:r>
      <w:r w:rsidR="00E53595" w:rsidRPr="00C56BCC">
        <w:rPr>
          <w:rFonts w:cstheme="minorHAnsi"/>
          <w:color w:val="000000" w:themeColor="text1"/>
        </w:rPr>
        <w:t xml:space="preserve"> and staff</w:t>
      </w:r>
    </w:p>
    <w:p w14:paraId="5B347C83" w14:textId="720BA9F3" w:rsidR="008C2974" w:rsidRPr="00C56BCC" w:rsidRDefault="00EC5AA4" w:rsidP="008C2974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C56BCC">
        <w:rPr>
          <w:rFonts w:cstheme="minorHAnsi"/>
          <w:color w:val="000000" w:themeColor="text1"/>
        </w:rPr>
        <w:t>establishing</w:t>
      </w:r>
      <w:r w:rsidR="008C2974" w:rsidRPr="00C56BCC">
        <w:rPr>
          <w:rFonts w:cstheme="minorHAnsi"/>
          <w:color w:val="000000" w:themeColor="text1"/>
        </w:rPr>
        <w:t xml:space="preserve"> venues for community-building </w:t>
      </w:r>
      <w:r w:rsidRPr="00C56BCC">
        <w:rPr>
          <w:rFonts w:cstheme="minorHAnsi"/>
          <w:color w:val="000000" w:themeColor="text1"/>
        </w:rPr>
        <w:t xml:space="preserve">and communication </w:t>
      </w:r>
      <w:r w:rsidR="008C2974" w:rsidRPr="00C56BCC">
        <w:rPr>
          <w:rFonts w:cstheme="minorHAnsi"/>
          <w:color w:val="000000" w:themeColor="text1"/>
        </w:rPr>
        <w:t>among</w:t>
      </w:r>
      <w:r w:rsidRPr="00C56BCC">
        <w:rPr>
          <w:rFonts w:cstheme="minorHAnsi"/>
          <w:color w:val="000000" w:themeColor="text1"/>
        </w:rPr>
        <w:t xml:space="preserve"> and across</w:t>
      </w:r>
      <w:r w:rsidR="008C2974" w:rsidRPr="00C56BCC">
        <w:rPr>
          <w:rFonts w:cstheme="minorHAnsi"/>
          <w:color w:val="000000" w:themeColor="text1"/>
        </w:rPr>
        <w:t xml:space="preserve"> EDG faculty, </w:t>
      </w:r>
      <w:r w:rsidR="002A0E26" w:rsidRPr="00C56BCC">
        <w:rPr>
          <w:rFonts w:cstheme="minorHAnsi"/>
          <w:color w:val="000000" w:themeColor="text1"/>
        </w:rPr>
        <w:t>staff</w:t>
      </w:r>
      <w:r w:rsidR="002E7A56" w:rsidRPr="00C56BCC">
        <w:rPr>
          <w:rFonts w:cstheme="minorHAnsi"/>
          <w:color w:val="000000" w:themeColor="text1"/>
        </w:rPr>
        <w:t>,</w:t>
      </w:r>
      <w:r w:rsidR="002A0E26" w:rsidRPr="00C56BCC">
        <w:rPr>
          <w:rFonts w:cstheme="minorHAnsi"/>
          <w:color w:val="000000" w:themeColor="text1"/>
        </w:rPr>
        <w:t xml:space="preserve"> and </w:t>
      </w:r>
      <w:r w:rsidR="008C2974" w:rsidRPr="00C56BCC">
        <w:rPr>
          <w:rFonts w:cstheme="minorHAnsi"/>
          <w:color w:val="000000" w:themeColor="text1"/>
        </w:rPr>
        <w:t xml:space="preserve">students, especially </w:t>
      </w:r>
      <w:r w:rsidR="002A0E26" w:rsidRPr="00C56BCC">
        <w:rPr>
          <w:rFonts w:cstheme="minorHAnsi"/>
          <w:color w:val="000000" w:themeColor="text1"/>
        </w:rPr>
        <w:t xml:space="preserve">to </w:t>
      </w:r>
      <w:r w:rsidR="002E7A56" w:rsidRPr="00C56BCC">
        <w:rPr>
          <w:rFonts w:cstheme="minorHAnsi"/>
          <w:color w:val="000000" w:themeColor="text1"/>
        </w:rPr>
        <w:t>enhance connection, inclusion and belonging</w:t>
      </w:r>
      <w:r w:rsidR="002A0E26" w:rsidRPr="00C56BCC">
        <w:rPr>
          <w:rFonts w:cstheme="minorHAnsi"/>
          <w:color w:val="000000" w:themeColor="text1"/>
        </w:rPr>
        <w:t>,</w:t>
      </w:r>
      <w:r w:rsidR="002E7A56" w:rsidRPr="00C56BCC">
        <w:rPr>
          <w:rFonts w:cstheme="minorHAnsi"/>
          <w:color w:val="000000" w:themeColor="text1"/>
        </w:rPr>
        <w:t xml:space="preserve"> as well as to network and collaborate on</w:t>
      </w:r>
      <w:r w:rsidR="007F2BEE" w:rsidRPr="00C56BCC">
        <w:rPr>
          <w:rFonts w:cstheme="minorHAnsi"/>
          <w:color w:val="000000" w:themeColor="text1"/>
        </w:rPr>
        <w:t xml:space="preserve"> </w:t>
      </w:r>
      <w:r w:rsidR="008C2974" w:rsidRPr="00C56BCC">
        <w:rPr>
          <w:rFonts w:cstheme="minorHAnsi"/>
          <w:color w:val="000000" w:themeColor="text1"/>
        </w:rPr>
        <w:t>research</w:t>
      </w:r>
      <w:r w:rsidR="007F2BEE" w:rsidRPr="00C56BCC">
        <w:rPr>
          <w:rFonts w:cstheme="minorHAnsi"/>
          <w:color w:val="000000" w:themeColor="text1"/>
        </w:rPr>
        <w:t xml:space="preserve">, </w:t>
      </w:r>
      <w:r w:rsidR="008C2974" w:rsidRPr="00C56BCC">
        <w:rPr>
          <w:rFonts w:cstheme="minorHAnsi"/>
          <w:color w:val="000000" w:themeColor="text1"/>
        </w:rPr>
        <w:t>teaching</w:t>
      </w:r>
      <w:r w:rsidR="007F2BEE" w:rsidRPr="00C56BCC">
        <w:rPr>
          <w:rFonts w:cstheme="minorHAnsi"/>
          <w:color w:val="000000" w:themeColor="text1"/>
        </w:rPr>
        <w:t>, and professional interests</w:t>
      </w:r>
    </w:p>
    <w:p w14:paraId="29CC368A" w14:textId="2880D98B" w:rsidR="007B7B46" w:rsidRPr="00C56BCC" w:rsidRDefault="007B7B46" w:rsidP="007B7B46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C56BCC">
        <w:rPr>
          <w:rFonts w:cstheme="minorHAnsi"/>
          <w:color w:val="000000" w:themeColor="text1"/>
        </w:rPr>
        <w:t xml:space="preserve">renegotiating terms of employment to retain mid-career and established EDG faculty </w:t>
      </w:r>
      <w:r w:rsidR="00E53595" w:rsidRPr="00C56BCC">
        <w:rPr>
          <w:rFonts w:cstheme="minorHAnsi"/>
          <w:color w:val="000000" w:themeColor="text1"/>
        </w:rPr>
        <w:t xml:space="preserve">and staff </w:t>
      </w:r>
      <w:r w:rsidRPr="00C56BCC">
        <w:rPr>
          <w:rFonts w:cstheme="minorHAnsi"/>
          <w:color w:val="000000" w:themeColor="text1"/>
        </w:rPr>
        <w:t>who have demonstrat</w:t>
      </w:r>
      <w:r w:rsidR="00A37E89" w:rsidRPr="00C56BCC">
        <w:rPr>
          <w:rFonts w:cstheme="minorHAnsi"/>
          <w:color w:val="000000" w:themeColor="text1"/>
        </w:rPr>
        <w:t>ed</w:t>
      </w:r>
      <w:r w:rsidRPr="00C56BCC">
        <w:rPr>
          <w:rFonts w:cstheme="minorHAnsi"/>
          <w:color w:val="000000" w:themeColor="text1"/>
        </w:rPr>
        <w:t xml:space="preserve"> excellence in teaching and </w:t>
      </w:r>
      <w:r w:rsidR="00E53595" w:rsidRPr="00C56BCC">
        <w:rPr>
          <w:rFonts w:cstheme="minorHAnsi"/>
          <w:color w:val="000000" w:themeColor="text1"/>
        </w:rPr>
        <w:t xml:space="preserve">research, program development, research and implementation </w:t>
      </w:r>
    </w:p>
    <w:p w14:paraId="1A55077B" w14:textId="2DA7DE55" w:rsidR="007B7B46" w:rsidRPr="00C56BCC" w:rsidRDefault="007B7B46" w:rsidP="007B7B46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bookmarkStart w:id="0" w:name="_Hlk98932641"/>
      <w:r w:rsidRPr="00C56BCC">
        <w:rPr>
          <w:rFonts w:cstheme="minorHAnsi"/>
          <w:color w:val="000000" w:themeColor="text1"/>
        </w:rPr>
        <w:t xml:space="preserve">establishing contractually limited appointments </w:t>
      </w:r>
      <w:bookmarkEnd w:id="0"/>
      <w:r w:rsidRPr="00C56BCC">
        <w:rPr>
          <w:rFonts w:cstheme="minorHAnsi"/>
          <w:color w:val="000000" w:themeColor="text1"/>
        </w:rPr>
        <w:t>and post-doctoral fellowships for EDG scholars, and other initiatives to diversify future candidate pools available for tenure-track and tenure appointments</w:t>
      </w:r>
    </w:p>
    <w:p w14:paraId="1C093288" w14:textId="5362EE01" w:rsidR="00E53595" w:rsidRPr="007E6487" w:rsidRDefault="00E53595" w:rsidP="007B7B46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C56BCC">
        <w:rPr>
          <w:rFonts w:cstheme="minorHAnsi"/>
          <w:color w:val="000000" w:themeColor="text1"/>
        </w:rPr>
        <w:t xml:space="preserve">establishing contractually limited appointments for staff positions that would </w:t>
      </w:r>
      <w:r w:rsidR="007B5919" w:rsidRPr="00C56BCC">
        <w:rPr>
          <w:rFonts w:cstheme="minorHAnsi"/>
          <w:color w:val="000000" w:themeColor="text1"/>
        </w:rPr>
        <w:t xml:space="preserve">strengthen </w:t>
      </w:r>
      <w:r w:rsidR="007B5919" w:rsidRPr="00C56BCC">
        <w:rPr>
          <w:rFonts w:cstheme="minorHAnsi"/>
        </w:rPr>
        <w:t>the administrative capacity of EDG programs,</w:t>
      </w:r>
      <w:r w:rsidR="007B5919" w:rsidRPr="00C56BCC">
        <w:rPr>
          <w:rFonts w:cstheme="minorHAnsi"/>
          <w:color w:val="000000" w:themeColor="text1"/>
        </w:rPr>
        <w:t xml:space="preserve"> </w:t>
      </w:r>
      <w:r w:rsidR="007B5919" w:rsidRPr="00C56BCC">
        <w:rPr>
          <w:rFonts w:cstheme="minorHAnsi"/>
        </w:rPr>
        <w:t>research</w:t>
      </w:r>
      <w:r w:rsidR="007B5919">
        <w:rPr>
          <w:rFonts w:cstheme="minorHAnsi"/>
        </w:rPr>
        <w:t xml:space="preserve"> centres or networks </w:t>
      </w:r>
    </w:p>
    <w:p w14:paraId="4B0CA7C4" w14:textId="0BA2F3D1" w:rsidR="007B7B46" w:rsidRPr="007B7B46" w:rsidRDefault="007B7B46" w:rsidP="007B7B46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7B7B46">
        <w:rPr>
          <w:rFonts w:cstheme="minorHAnsi"/>
        </w:rPr>
        <w:t>designing, developing, and delivering interdisciplinary and community-engaged courses with clear social, global, environmental equity, justice and sustainability learning outcomes</w:t>
      </w:r>
    </w:p>
    <w:p w14:paraId="3F8CD8E1" w14:textId="1791D753" w:rsidR="007B7B46" w:rsidRPr="007B7B46" w:rsidRDefault="007B7B46" w:rsidP="007B7B46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7B7B46">
        <w:rPr>
          <w:rFonts w:cstheme="minorHAnsi"/>
        </w:rPr>
        <w:t>designing, developing, and delivering resources, programs and services to advance equity, diversity and inclusion goals</w:t>
      </w:r>
    </w:p>
    <w:p w14:paraId="1968FEF1" w14:textId="467BA3BA" w:rsidR="007B7B46" w:rsidRPr="00410955" w:rsidRDefault="007B7B46" w:rsidP="007B7B46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410955">
        <w:rPr>
          <w:rFonts w:cstheme="minorHAnsi"/>
        </w:rPr>
        <w:t>establishing bursaries and scholarships, as well as other student access and success programs, for EDG students</w:t>
      </w:r>
    </w:p>
    <w:p w14:paraId="6C0916CD" w14:textId="4E8A1A05" w:rsidR="007B7B46" w:rsidRDefault="007B7B46" w:rsidP="007B7B46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7B7B46">
        <w:rPr>
          <w:rFonts w:cstheme="minorHAnsi"/>
        </w:rPr>
        <w:t>other initiatives that are aligned with the goals of the STEER/R Program</w:t>
      </w:r>
    </w:p>
    <w:p w14:paraId="1A660476" w14:textId="77777777" w:rsidR="009240BA" w:rsidRPr="007B7B46" w:rsidRDefault="009240BA" w:rsidP="007B7B46">
      <w:pPr>
        <w:jc w:val="both"/>
        <w:rPr>
          <w:rFonts w:eastAsia="Times New Roman" w:cstheme="minorHAnsi"/>
        </w:rPr>
      </w:pPr>
    </w:p>
    <w:p w14:paraId="3B718ED6" w14:textId="77777777" w:rsidR="007B7B46" w:rsidRPr="007B7B46" w:rsidRDefault="007B7B46" w:rsidP="00CA60A3">
      <w:pPr>
        <w:pStyle w:val="Heading1"/>
        <w:rPr>
          <w:rFonts w:eastAsia="Times New Roman"/>
        </w:rPr>
      </w:pPr>
      <w:r w:rsidRPr="007B7B46">
        <w:rPr>
          <w:rFonts w:eastAsia="Times New Roman"/>
        </w:rPr>
        <w:t>How to Submit a Funding Proposal</w:t>
      </w:r>
    </w:p>
    <w:p w14:paraId="0E81761F" w14:textId="77777777" w:rsidR="007B7B46" w:rsidRPr="007B7B46" w:rsidRDefault="007B7B46" w:rsidP="007B7B46">
      <w:pPr>
        <w:jc w:val="both"/>
        <w:rPr>
          <w:rFonts w:cstheme="minorHAnsi"/>
          <w:sz w:val="26"/>
          <w:szCs w:val="26"/>
        </w:rPr>
      </w:pPr>
    </w:p>
    <w:p w14:paraId="1DA4347F" w14:textId="795AACB9" w:rsidR="00CE016A" w:rsidRDefault="00CE016A" w:rsidP="007B7B4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Proposals will be reviewed and assessed for eligibility twice a year: mid-May and </w:t>
      </w:r>
      <w:r w:rsidR="002F31F5">
        <w:rPr>
          <w:rFonts w:cstheme="minorHAnsi"/>
          <w:color w:val="000000" w:themeColor="text1"/>
        </w:rPr>
        <w:t>mid-</w:t>
      </w:r>
      <w:r>
        <w:rPr>
          <w:rFonts w:cstheme="minorHAnsi"/>
          <w:color w:val="000000" w:themeColor="text1"/>
        </w:rPr>
        <w:t xml:space="preserve">November. </w:t>
      </w:r>
    </w:p>
    <w:p w14:paraId="25592131" w14:textId="6C81E7EA" w:rsidR="002E78D3" w:rsidRDefault="00CE016A" w:rsidP="007B7B46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Individuals or groups </w:t>
      </w:r>
      <w:r w:rsidR="007B7B46" w:rsidRPr="007E6487">
        <w:rPr>
          <w:rFonts w:cstheme="minorHAnsi"/>
          <w:color w:val="000000" w:themeColor="text1"/>
        </w:rPr>
        <w:t xml:space="preserve">may submit </w:t>
      </w:r>
      <w:r w:rsidR="007B7B46" w:rsidRPr="007B7B46">
        <w:rPr>
          <w:rFonts w:cstheme="minorHAnsi"/>
        </w:rPr>
        <w:t xml:space="preserve">STEER/R Program funding proposals by completing the STEER/R Program Funding Proposal Application Form, by either the </w:t>
      </w:r>
      <w:r w:rsidR="00490362">
        <w:rPr>
          <w:rFonts w:cstheme="minorHAnsi"/>
        </w:rPr>
        <w:t xml:space="preserve">11:59 pm </w:t>
      </w:r>
      <w:r w:rsidR="007B7B46" w:rsidRPr="00170FC2">
        <w:rPr>
          <w:rFonts w:cstheme="minorHAnsi"/>
          <w:b/>
          <w:bCs/>
        </w:rPr>
        <w:t xml:space="preserve">May </w:t>
      </w:r>
      <w:r w:rsidR="00FE1419">
        <w:rPr>
          <w:rFonts w:cstheme="minorHAnsi"/>
          <w:b/>
          <w:bCs/>
        </w:rPr>
        <w:t>15</w:t>
      </w:r>
      <w:r w:rsidR="007B7B46" w:rsidRPr="00170FC2">
        <w:rPr>
          <w:rFonts w:cstheme="minorHAnsi"/>
          <w:b/>
          <w:bCs/>
        </w:rPr>
        <w:t xml:space="preserve"> or Nov 15 deadline</w:t>
      </w:r>
      <w:r w:rsidR="007B7B46" w:rsidRPr="007B7B46">
        <w:rPr>
          <w:rFonts w:cstheme="minorHAnsi"/>
        </w:rPr>
        <w:t xml:space="preserve">. Proposals should </w:t>
      </w:r>
      <w:r w:rsidR="000514D5">
        <w:rPr>
          <w:rFonts w:cstheme="minorHAnsi"/>
        </w:rPr>
        <w:t xml:space="preserve">identify whether the </w:t>
      </w:r>
      <w:r w:rsidR="007B7B46" w:rsidRPr="007B7B46">
        <w:rPr>
          <w:rFonts w:cstheme="minorHAnsi"/>
        </w:rPr>
        <w:t xml:space="preserve">request </w:t>
      </w:r>
      <w:r w:rsidR="000514D5">
        <w:rPr>
          <w:rFonts w:cstheme="minorHAnsi"/>
        </w:rPr>
        <w:t xml:space="preserve">is for </w:t>
      </w:r>
      <w:r w:rsidR="007B7B46" w:rsidRPr="007B7B46">
        <w:rPr>
          <w:rFonts w:cstheme="minorHAnsi"/>
        </w:rPr>
        <w:t>one-time funding</w:t>
      </w:r>
      <w:r w:rsidR="00241CBA">
        <w:rPr>
          <w:rFonts w:cstheme="minorHAnsi"/>
        </w:rPr>
        <w:t>,</w:t>
      </w:r>
      <w:r w:rsidR="000514D5">
        <w:rPr>
          <w:rFonts w:cstheme="minorHAnsi"/>
        </w:rPr>
        <w:t xml:space="preserve"> for time-bound initiatives</w:t>
      </w:r>
      <w:r w:rsidR="007B7B46" w:rsidRPr="007B7B46">
        <w:rPr>
          <w:rFonts w:cstheme="minorHAnsi"/>
        </w:rPr>
        <w:t xml:space="preserve">, </w:t>
      </w:r>
      <w:r w:rsidR="000514D5">
        <w:rPr>
          <w:rFonts w:cstheme="minorHAnsi"/>
        </w:rPr>
        <w:t xml:space="preserve">or for </w:t>
      </w:r>
      <w:r w:rsidR="007B7B46" w:rsidRPr="007B7B46">
        <w:rPr>
          <w:rFonts w:cstheme="minorHAnsi"/>
        </w:rPr>
        <w:t>either single or multi-year</w:t>
      </w:r>
      <w:r w:rsidR="000514D5">
        <w:rPr>
          <w:rFonts w:cstheme="minorHAnsi"/>
        </w:rPr>
        <w:t xml:space="preserve"> funding</w:t>
      </w:r>
      <w:r w:rsidR="007B7B46" w:rsidRPr="007B7B46">
        <w:rPr>
          <w:rFonts w:cstheme="minorHAnsi"/>
        </w:rPr>
        <w:t xml:space="preserve"> to a maximum of three years</w:t>
      </w:r>
      <w:r w:rsidR="000514D5">
        <w:rPr>
          <w:rFonts w:cstheme="minorHAnsi"/>
        </w:rPr>
        <w:t xml:space="preserve"> for ongoing initiatives</w:t>
      </w:r>
      <w:r w:rsidR="007B7B46" w:rsidRPr="007B7B46">
        <w:rPr>
          <w:rFonts w:cstheme="minorHAnsi"/>
        </w:rPr>
        <w:t xml:space="preserve">, with the understanding that the unit will absorb any ongoing costs beyond that time. </w:t>
      </w:r>
      <w:r>
        <w:rPr>
          <w:rFonts w:cstheme="minorHAnsi"/>
        </w:rPr>
        <w:t xml:space="preserve">Proposals </w:t>
      </w:r>
      <w:r w:rsidR="006A02FD">
        <w:rPr>
          <w:rFonts w:cstheme="minorHAnsi"/>
        </w:rPr>
        <w:t xml:space="preserve">must receive appropriate executive sponsorship. </w:t>
      </w:r>
    </w:p>
    <w:p w14:paraId="661CF50D" w14:textId="3B1570E0" w:rsidR="00CE016A" w:rsidRDefault="00CE016A" w:rsidP="007B7B46">
      <w:pPr>
        <w:jc w:val="both"/>
        <w:rPr>
          <w:rFonts w:cstheme="minorHAnsi"/>
        </w:rPr>
      </w:pPr>
    </w:p>
    <w:p w14:paraId="271C55DC" w14:textId="0612F020" w:rsidR="002E78D3" w:rsidRPr="007B7B46" w:rsidRDefault="002E78D3" w:rsidP="00CA60A3">
      <w:pPr>
        <w:pStyle w:val="Heading1"/>
        <w:rPr>
          <w:rFonts w:eastAsia="Times New Roman"/>
        </w:rPr>
      </w:pPr>
      <w:r w:rsidRPr="007B7B46">
        <w:rPr>
          <w:rFonts w:eastAsia="Times New Roman"/>
        </w:rPr>
        <w:lastRenderedPageBreak/>
        <w:t>How Proposal</w:t>
      </w:r>
      <w:r>
        <w:rPr>
          <w:rFonts w:eastAsia="Times New Roman"/>
        </w:rPr>
        <w:t>s will be Assessed</w:t>
      </w:r>
    </w:p>
    <w:p w14:paraId="4098204F" w14:textId="77777777" w:rsidR="002E78D3" w:rsidRDefault="002E78D3" w:rsidP="007B7B46">
      <w:pPr>
        <w:jc w:val="both"/>
        <w:rPr>
          <w:rFonts w:cstheme="minorHAnsi"/>
        </w:rPr>
      </w:pPr>
    </w:p>
    <w:p w14:paraId="179D3697" w14:textId="24414457" w:rsidR="007B7B46" w:rsidRPr="007B7B46" w:rsidRDefault="007B7B46" w:rsidP="007B7B46">
      <w:pPr>
        <w:jc w:val="both"/>
        <w:rPr>
          <w:rFonts w:cstheme="minorHAnsi"/>
        </w:rPr>
      </w:pPr>
      <w:r w:rsidRPr="007B7B46">
        <w:rPr>
          <w:rFonts w:cstheme="minorHAnsi"/>
        </w:rPr>
        <w:t>The Provost is responsible for approving all requests, in consultation with the STEER/R Program Advisory Group, and considering the following principles</w:t>
      </w:r>
      <w:r w:rsidR="00612327">
        <w:rPr>
          <w:rFonts w:cstheme="minorHAnsi"/>
        </w:rPr>
        <w:t xml:space="preserve">, </w:t>
      </w:r>
      <w:r w:rsidRPr="007B7B46">
        <w:rPr>
          <w:rFonts w:cstheme="minorHAnsi"/>
        </w:rPr>
        <w:t>priorities</w:t>
      </w:r>
      <w:r w:rsidR="00612327">
        <w:rPr>
          <w:rFonts w:cstheme="minorHAnsi"/>
        </w:rPr>
        <w:t>, and criteria</w:t>
      </w:r>
      <w:r w:rsidR="005959A7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05440298" w14:textId="77777777" w:rsidR="007B7B46" w:rsidRPr="007B7B46" w:rsidRDefault="007B7B46" w:rsidP="007B7B46">
      <w:pPr>
        <w:pStyle w:val="ListParagraph"/>
        <w:ind w:left="780"/>
        <w:jc w:val="both"/>
        <w:rPr>
          <w:rFonts w:eastAsia="Times New Roman" w:cstheme="minorHAnsi"/>
        </w:rPr>
      </w:pPr>
    </w:p>
    <w:p w14:paraId="1D243C7D" w14:textId="2848E009" w:rsidR="007B7B46" w:rsidRPr="007B7B46" w:rsidRDefault="00612327" w:rsidP="007B7B46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7B7B46" w:rsidRPr="007B7B46">
        <w:rPr>
          <w:rFonts w:eastAsia="Times New Roman" w:cstheme="minorHAnsi"/>
        </w:rPr>
        <w:t>vailability of funds and consider</w:t>
      </w:r>
      <w:r w:rsidR="005959A7">
        <w:rPr>
          <w:rFonts w:eastAsia="Times New Roman" w:cstheme="minorHAnsi"/>
        </w:rPr>
        <w:t>ation</w:t>
      </w:r>
      <w:r w:rsidR="00437A5C">
        <w:rPr>
          <w:rFonts w:eastAsia="Times New Roman" w:cstheme="minorHAnsi"/>
        </w:rPr>
        <w:t xml:space="preserve"> </w:t>
      </w:r>
      <w:r w:rsidR="005959A7">
        <w:rPr>
          <w:rFonts w:eastAsia="Times New Roman" w:cstheme="minorHAnsi"/>
        </w:rPr>
        <w:t>of</w:t>
      </w:r>
      <w:r w:rsidR="007B7B46" w:rsidRPr="007B7B4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one-time or </w:t>
      </w:r>
      <w:r w:rsidR="007B7B46" w:rsidRPr="007B7B46">
        <w:rPr>
          <w:rFonts w:eastAsia="Times New Roman" w:cstheme="minorHAnsi"/>
        </w:rPr>
        <w:t>multi-year commitments</w:t>
      </w:r>
    </w:p>
    <w:p w14:paraId="123154E4" w14:textId="0EC77DD5" w:rsidR="007B7B46" w:rsidRPr="007B7B46" w:rsidRDefault="007B7B46" w:rsidP="007B7B46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</w:rPr>
      </w:pPr>
      <w:r w:rsidRPr="007B7B46">
        <w:rPr>
          <w:rFonts w:eastAsia="Times New Roman" w:cstheme="minorHAnsi"/>
        </w:rPr>
        <w:t>Relevan</w:t>
      </w:r>
      <w:r w:rsidR="00612327">
        <w:rPr>
          <w:rFonts w:eastAsia="Times New Roman" w:cstheme="minorHAnsi"/>
        </w:rPr>
        <w:t xml:space="preserve">ce to </w:t>
      </w:r>
      <w:r w:rsidRPr="007B7B46">
        <w:rPr>
          <w:rFonts w:eastAsia="Times New Roman" w:cstheme="minorHAnsi"/>
        </w:rPr>
        <w:t>pressing equity challenges and inclusive excellence goals</w:t>
      </w:r>
    </w:p>
    <w:p w14:paraId="09925B44" w14:textId="16330F93" w:rsidR="007B7B46" w:rsidRDefault="00612327" w:rsidP="007B7B46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Alignment with i</w:t>
      </w:r>
      <w:r w:rsidR="007B7B46" w:rsidRPr="007B7B46">
        <w:rPr>
          <w:rFonts w:eastAsia="Times New Roman" w:cstheme="minorHAnsi"/>
        </w:rPr>
        <w:t xml:space="preserve">nstitutional and unit-level strategic </w:t>
      </w:r>
      <w:r w:rsidR="007B7B46" w:rsidRPr="00170FC2">
        <w:rPr>
          <w:rFonts w:eastAsia="Times New Roman" w:cstheme="minorHAnsi"/>
        </w:rPr>
        <w:t>priorities</w:t>
      </w:r>
    </w:p>
    <w:p w14:paraId="06769FDD" w14:textId="4927482B" w:rsidR="00612327" w:rsidRDefault="006F532C" w:rsidP="007B7B46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Opportunity for cross unit collaboration or synergies to leverage resources </w:t>
      </w:r>
    </w:p>
    <w:p w14:paraId="030881DA" w14:textId="031145BC" w:rsidR="006F532C" w:rsidRPr="00170FC2" w:rsidRDefault="006F532C" w:rsidP="007B7B46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Soundness and feasibility of the plan and potential for success </w:t>
      </w:r>
    </w:p>
    <w:p w14:paraId="4EC3E82A" w14:textId="3FE940E9" w:rsidR="007B7B46" w:rsidRPr="00170FC2" w:rsidRDefault="00612327" w:rsidP="007B7B46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="007B7B46" w:rsidRPr="00170FC2">
        <w:rPr>
          <w:rFonts w:eastAsia="Times New Roman" w:cstheme="minorHAnsi"/>
        </w:rPr>
        <w:t>iscal health/capacity/commitment of units to sustain investments over time</w:t>
      </w:r>
    </w:p>
    <w:p w14:paraId="198AF1C6" w14:textId="5F01A24D" w:rsidR="00612327" w:rsidRPr="00CA60A3" w:rsidRDefault="007B7B46" w:rsidP="006F532C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</w:rPr>
      </w:pPr>
      <w:r w:rsidRPr="00170FC2">
        <w:rPr>
          <w:rFonts w:eastAsia="Times New Roman" w:cstheme="minorHAnsi"/>
        </w:rPr>
        <w:t xml:space="preserve">Fair consideration of proposals and equitable (not equal) allocation of funds across units </w:t>
      </w:r>
    </w:p>
    <w:p w14:paraId="167C5DB2" w14:textId="77777777" w:rsidR="000514D5" w:rsidRDefault="000514D5" w:rsidP="007B7B46">
      <w:pPr>
        <w:rPr>
          <w:rFonts w:eastAsia="Times New Roman" w:cstheme="minorHAnsi"/>
          <w:b/>
          <w:bCs/>
        </w:rPr>
      </w:pPr>
    </w:p>
    <w:p w14:paraId="67BA8310" w14:textId="482ED514" w:rsidR="00212179" w:rsidRDefault="00212179" w:rsidP="00212179">
      <w:pPr>
        <w:jc w:val="both"/>
        <w:rPr>
          <w:rFonts w:cstheme="minorHAnsi"/>
        </w:rPr>
      </w:pPr>
      <w:r w:rsidRPr="00001927">
        <w:rPr>
          <w:rFonts w:cstheme="minorHAnsi"/>
        </w:rPr>
        <w:t>The STEER/R Program Advisory Group will be chaired by the A</w:t>
      </w:r>
      <w:r w:rsidR="002E78D3">
        <w:rPr>
          <w:rFonts w:cstheme="minorHAnsi"/>
        </w:rPr>
        <w:t>ssociate Vice-President Equity and Inclusion</w:t>
      </w:r>
      <w:r w:rsidR="00CC34DB">
        <w:rPr>
          <w:rFonts w:cstheme="minorHAnsi"/>
        </w:rPr>
        <w:t xml:space="preserve"> (AVPEI)</w:t>
      </w:r>
      <w:r w:rsidR="002E78D3">
        <w:rPr>
          <w:rFonts w:cstheme="minorHAnsi"/>
        </w:rPr>
        <w:t xml:space="preserve"> </w:t>
      </w:r>
      <w:r w:rsidRPr="00001927">
        <w:rPr>
          <w:rFonts w:cstheme="minorHAnsi"/>
        </w:rPr>
        <w:t xml:space="preserve">and </w:t>
      </w:r>
      <w:r w:rsidR="0074365C">
        <w:rPr>
          <w:rFonts w:cstheme="minorHAnsi"/>
        </w:rPr>
        <w:t xml:space="preserve">include </w:t>
      </w:r>
      <w:r w:rsidRPr="00001927">
        <w:rPr>
          <w:rFonts w:cstheme="minorHAnsi"/>
        </w:rPr>
        <w:t>the Senior Manager, Office of the Provost.</w:t>
      </w:r>
      <w:r w:rsidR="0074365C">
        <w:rPr>
          <w:rFonts w:cstheme="minorHAnsi"/>
        </w:rPr>
        <w:t xml:space="preserve"> </w:t>
      </w:r>
    </w:p>
    <w:p w14:paraId="5FDBF18A" w14:textId="13CE2981" w:rsidR="0074365C" w:rsidRDefault="0074365C" w:rsidP="00212179">
      <w:pPr>
        <w:jc w:val="both"/>
        <w:rPr>
          <w:rFonts w:cstheme="minorHAnsi"/>
        </w:rPr>
      </w:pPr>
    </w:p>
    <w:p w14:paraId="499BEACA" w14:textId="0BFF20B6" w:rsidR="00EB5867" w:rsidRDefault="0074365C" w:rsidP="006A02FD">
      <w:pPr>
        <w:jc w:val="both"/>
        <w:rPr>
          <w:rFonts w:cstheme="minorHAnsi"/>
        </w:rPr>
      </w:pPr>
      <w:r>
        <w:rPr>
          <w:rFonts w:cstheme="minorHAnsi"/>
        </w:rPr>
        <w:t xml:space="preserve">The Advisory Committee will </w:t>
      </w:r>
      <w:r w:rsidR="00EB5867">
        <w:rPr>
          <w:rFonts w:cstheme="minorHAnsi"/>
        </w:rPr>
        <w:t>consist of:</w:t>
      </w:r>
    </w:p>
    <w:p w14:paraId="10522BB2" w14:textId="77777777" w:rsidR="00EB5867" w:rsidRDefault="0074365C" w:rsidP="00EB5867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B5867">
        <w:rPr>
          <w:rFonts w:cstheme="minorHAnsi"/>
        </w:rPr>
        <w:t xml:space="preserve">one </w:t>
      </w:r>
      <w:r w:rsidRPr="006A02FD">
        <w:rPr>
          <w:rFonts w:cstheme="minorHAnsi"/>
        </w:rPr>
        <w:t xml:space="preserve">Faculty Dean (or </w:t>
      </w:r>
      <w:r w:rsidRPr="00612327">
        <w:rPr>
          <w:rFonts w:cstheme="minorHAnsi"/>
        </w:rPr>
        <w:t>delegate</w:t>
      </w:r>
      <w:r w:rsidRPr="00022FB9">
        <w:rPr>
          <w:rFonts w:cstheme="minorHAnsi"/>
        </w:rPr>
        <w:t>d Associate Dean)</w:t>
      </w:r>
      <w:r w:rsidRPr="00C1780E">
        <w:rPr>
          <w:rFonts w:cstheme="minorHAnsi"/>
        </w:rPr>
        <w:t xml:space="preserve">, </w:t>
      </w:r>
    </w:p>
    <w:p w14:paraId="61F0E215" w14:textId="6450DDF0" w:rsidR="00EB5867" w:rsidRDefault="0074365C" w:rsidP="00EB5867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B5867">
        <w:rPr>
          <w:rFonts w:cstheme="minorHAnsi"/>
        </w:rPr>
        <w:t xml:space="preserve">the Chair </w:t>
      </w:r>
      <w:r w:rsidR="006A02FD">
        <w:rPr>
          <w:rFonts w:cstheme="minorHAnsi"/>
        </w:rPr>
        <w:t xml:space="preserve">(or delegate) </w:t>
      </w:r>
      <w:r w:rsidRPr="00EB5867">
        <w:rPr>
          <w:rFonts w:cstheme="minorHAnsi"/>
        </w:rPr>
        <w:t>of the A</w:t>
      </w:r>
      <w:r w:rsidRPr="006A02FD">
        <w:rPr>
          <w:rFonts w:cstheme="minorHAnsi"/>
        </w:rPr>
        <w:t>frican and Caribbean Faculty Association of McMaster</w:t>
      </w:r>
      <w:r w:rsidR="006A02FD">
        <w:rPr>
          <w:rFonts w:cstheme="minorHAnsi"/>
        </w:rPr>
        <w:t>,</w:t>
      </w:r>
    </w:p>
    <w:p w14:paraId="0B9B0466" w14:textId="7F44C8B6" w:rsidR="006A02FD" w:rsidRDefault="0074365C" w:rsidP="00EB5867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B5867">
        <w:rPr>
          <w:rFonts w:cstheme="minorHAnsi"/>
        </w:rPr>
        <w:t xml:space="preserve">the Chair </w:t>
      </w:r>
      <w:r w:rsidR="006A02FD">
        <w:rPr>
          <w:rFonts w:cstheme="minorHAnsi"/>
        </w:rPr>
        <w:t xml:space="preserve">(or delegate) </w:t>
      </w:r>
      <w:r w:rsidRPr="00EB5867">
        <w:rPr>
          <w:rFonts w:cstheme="minorHAnsi"/>
        </w:rPr>
        <w:t xml:space="preserve">of the </w:t>
      </w:r>
      <w:r w:rsidRPr="006A02FD">
        <w:rPr>
          <w:rFonts w:cstheme="minorHAnsi"/>
        </w:rPr>
        <w:t xml:space="preserve">Indigenous Education Council, </w:t>
      </w:r>
    </w:p>
    <w:p w14:paraId="671B02B1" w14:textId="0D5F36CD" w:rsidR="0074365C" w:rsidRPr="006A02FD" w:rsidRDefault="0074365C" w:rsidP="00CA60A3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6A02FD">
        <w:rPr>
          <w:rFonts w:cstheme="minorHAnsi"/>
        </w:rPr>
        <w:t>the Chair</w:t>
      </w:r>
      <w:r w:rsidR="006A02FD">
        <w:rPr>
          <w:rFonts w:cstheme="minorHAnsi"/>
        </w:rPr>
        <w:t xml:space="preserve"> (or delegate) </w:t>
      </w:r>
      <w:r w:rsidRPr="006A02FD">
        <w:rPr>
          <w:rFonts w:cstheme="minorHAnsi"/>
        </w:rPr>
        <w:t xml:space="preserve">of the Employee Resource Group for Black, Indigenous, and Racialized Staff </w:t>
      </w:r>
    </w:p>
    <w:p w14:paraId="7E60FDB1" w14:textId="69F15D71" w:rsidR="0074365C" w:rsidRDefault="0074365C" w:rsidP="00212179">
      <w:pPr>
        <w:jc w:val="both"/>
        <w:rPr>
          <w:rFonts w:cstheme="minorHAnsi"/>
        </w:rPr>
      </w:pPr>
    </w:p>
    <w:p w14:paraId="00FAE5AD" w14:textId="3D64BB88" w:rsidR="00EB5867" w:rsidRDefault="00EB5867" w:rsidP="00212179">
      <w:pPr>
        <w:jc w:val="both"/>
        <w:rPr>
          <w:rFonts w:cstheme="minorHAnsi"/>
        </w:rPr>
      </w:pPr>
      <w:r>
        <w:rPr>
          <w:rFonts w:cstheme="minorHAnsi"/>
        </w:rPr>
        <w:t xml:space="preserve">Members will delegate replacements where there are conflicts of interest between Advisory Group members and submitting individuals and groups or endorsing leaders. </w:t>
      </w:r>
    </w:p>
    <w:p w14:paraId="5C7B2A65" w14:textId="7C16444C" w:rsidR="006A02FD" w:rsidRDefault="006A02FD" w:rsidP="00212179">
      <w:pPr>
        <w:jc w:val="both"/>
        <w:rPr>
          <w:rFonts w:cstheme="minorHAnsi"/>
        </w:rPr>
      </w:pPr>
    </w:p>
    <w:p w14:paraId="2814DDB2" w14:textId="48E50182" w:rsidR="007B7B46" w:rsidRPr="00170FC2" w:rsidRDefault="007B7B46" w:rsidP="007B7B46">
      <w:pPr>
        <w:rPr>
          <w:rFonts w:eastAsia="Times New Roman" w:cstheme="minorHAnsi"/>
          <w:b/>
          <w:bCs/>
        </w:rPr>
      </w:pPr>
      <w:r w:rsidRPr="00170FC2">
        <w:rPr>
          <w:rFonts w:eastAsia="Times New Roman" w:cstheme="minorHAnsi"/>
          <w:b/>
          <w:bCs/>
        </w:rPr>
        <w:t xml:space="preserve">Outcomes of proposal funding </w:t>
      </w:r>
      <w:r w:rsidR="009423A5">
        <w:rPr>
          <w:rFonts w:eastAsia="Times New Roman" w:cstheme="minorHAnsi"/>
          <w:b/>
          <w:bCs/>
        </w:rPr>
        <w:t>are anticipated to</w:t>
      </w:r>
      <w:r w:rsidRPr="00170FC2">
        <w:rPr>
          <w:rFonts w:eastAsia="Times New Roman" w:cstheme="minorHAnsi"/>
          <w:b/>
          <w:bCs/>
        </w:rPr>
        <w:t xml:space="preserve"> be determined by June </w:t>
      </w:r>
      <w:r w:rsidR="00FE1419">
        <w:rPr>
          <w:rFonts w:eastAsia="Times New Roman" w:cstheme="minorHAnsi"/>
          <w:b/>
          <w:bCs/>
        </w:rPr>
        <w:t>15</w:t>
      </w:r>
      <w:r w:rsidR="00940C3B">
        <w:rPr>
          <w:rFonts w:eastAsia="Times New Roman" w:cstheme="minorHAnsi"/>
          <w:b/>
          <w:bCs/>
        </w:rPr>
        <w:t xml:space="preserve"> </w:t>
      </w:r>
      <w:r w:rsidRPr="00170FC2">
        <w:rPr>
          <w:rFonts w:eastAsia="Times New Roman" w:cstheme="minorHAnsi"/>
          <w:b/>
          <w:bCs/>
        </w:rPr>
        <w:t>and December 15</w:t>
      </w:r>
      <w:r w:rsidR="00490362">
        <w:rPr>
          <w:rFonts w:eastAsia="Times New Roman" w:cstheme="minorHAnsi"/>
          <w:b/>
          <w:bCs/>
        </w:rPr>
        <w:t xml:space="preserve">, but may take longer depending on the </w:t>
      </w:r>
      <w:r w:rsidR="003E4D4B">
        <w:rPr>
          <w:rFonts w:eastAsia="Times New Roman" w:cstheme="minorHAnsi"/>
          <w:b/>
          <w:bCs/>
        </w:rPr>
        <w:t>volume</w:t>
      </w:r>
      <w:r w:rsidR="003E4D4B">
        <w:rPr>
          <w:rFonts w:eastAsia="Times New Roman" w:cstheme="minorHAnsi"/>
          <w:b/>
          <w:bCs/>
        </w:rPr>
        <w:t xml:space="preserve"> </w:t>
      </w:r>
      <w:r w:rsidR="00FA48A5">
        <w:rPr>
          <w:rFonts w:eastAsia="Times New Roman" w:cstheme="minorHAnsi"/>
          <w:b/>
          <w:bCs/>
        </w:rPr>
        <w:t>and nature of applications submitted</w:t>
      </w:r>
      <w:r w:rsidRPr="00170FC2">
        <w:rPr>
          <w:rFonts w:eastAsia="Times New Roman" w:cstheme="minorHAnsi"/>
          <w:b/>
          <w:bCs/>
        </w:rPr>
        <w:t xml:space="preserve">.  </w:t>
      </w:r>
    </w:p>
    <w:p w14:paraId="273F80F9" w14:textId="77777777" w:rsidR="009240BA" w:rsidRDefault="009240BA" w:rsidP="007B7B46">
      <w:pPr>
        <w:jc w:val="center"/>
        <w:rPr>
          <w:rFonts w:eastAsia="Times New Roman" w:cstheme="minorHAnsi"/>
          <w:b/>
          <w:bCs/>
          <w:sz w:val="26"/>
          <w:szCs w:val="26"/>
        </w:rPr>
      </w:pPr>
    </w:p>
    <w:p w14:paraId="1B6E3665" w14:textId="77777777" w:rsidR="009240BA" w:rsidRDefault="009240BA" w:rsidP="007B7B46">
      <w:pPr>
        <w:jc w:val="center"/>
        <w:rPr>
          <w:rFonts w:eastAsia="Times New Roman" w:cstheme="minorHAnsi"/>
          <w:b/>
          <w:bCs/>
          <w:sz w:val="26"/>
          <w:szCs w:val="26"/>
        </w:rPr>
      </w:pPr>
    </w:p>
    <w:p w14:paraId="49B60C22" w14:textId="77777777" w:rsidR="009240BA" w:rsidRDefault="009240BA" w:rsidP="00CA60A3">
      <w:pPr>
        <w:rPr>
          <w:rFonts w:eastAsia="Times New Roman" w:cstheme="minorHAnsi"/>
          <w:b/>
          <w:bCs/>
          <w:sz w:val="26"/>
          <w:szCs w:val="26"/>
        </w:rPr>
      </w:pPr>
    </w:p>
    <w:p w14:paraId="57C8E305" w14:textId="77777777" w:rsidR="009240BA" w:rsidRDefault="009240BA" w:rsidP="007B7B46">
      <w:pPr>
        <w:jc w:val="center"/>
        <w:rPr>
          <w:rFonts w:eastAsia="Times New Roman" w:cstheme="minorHAnsi"/>
          <w:b/>
          <w:bCs/>
          <w:sz w:val="26"/>
          <w:szCs w:val="26"/>
        </w:rPr>
      </w:pPr>
    </w:p>
    <w:p w14:paraId="0F28F72B" w14:textId="77777777" w:rsidR="009240BA" w:rsidRDefault="009240BA" w:rsidP="007B7B46">
      <w:pPr>
        <w:jc w:val="center"/>
        <w:rPr>
          <w:rFonts w:eastAsia="Times New Roman" w:cstheme="minorHAnsi"/>
          <w:b/>
          <w:bCs/>
          <w:sz w:val="26"/>
          <w:szCs w:val="26"/>
        </w:rPr>
      </w:pPr>
    </w:p>
    <w:p w14:paraId="4BFD532B" w14:textId="6F4705B5" w:rsidR="006A02FD" w:rsidRDefault="006A02FD" w:rsidP="007B7B46">
      <w:pPr>
        <w:jc w:val="center"/>
        <w:rPr>
          <w:rFonts w:eastAsia="Times New Roman" w:cstheme="minorHAnsi"/>
          <w:b/>
          <w:bCs/>
          <w:sz w:val="26"/>
          <w:szCs w:val="26"/>
        </w:rPr>
      </w:pPr>
    </w:p>
    <w:p w14:paraId="12B2EA5E" w14:textId="74D5C421" w:rsidR="00C278D3" w:rsidRDefault="00C278D3" w:rsidP="007B7B46">
      <w:pPr>
        <w:jc w:val="center"/>
        <w:rPr>
          <w:rFonts w:eastAsia="Times New Roman" w:cstheme="minorHAnsi"/>
          <w:b/>
          <w:bCs/>
          <w:sz w:val="26"/>
          <w:szCs w:val="26"/>
        </w:rPr>
      </w:pPr>
    </w:p>
    <w:p w14:paraId="698180C8" w14:textId="6112476C" w:rsidR="006A02FD" w:rsidRDefault="006A02FD" w:rsidP="007B7B46">
      <w:pPr>
        <w:jc w:val="center"/>
        <w:rPr>
          <w:rFonts w:eastAsia="Times New Roman" w:cstheme="minorHAnsi"/>
          <w:b/>
          <w:bCs/>
          <w:sz w:val="26"/>
          <w:szCs w:val="26"/>
        </w:rPr>
      </w:pPr>
    </w:p>
    <w:p w14:paraId="154ADC65" w14:textId="77777777" w:rsidR="00C278D3" w:rsidRDefault="00C278D3" w:rsidP="007B7B46">
      <w:pPr>
        <w:jc w:val="center"/>
        <w:rPr>
          <w:rFonts w:eastAsia="Times New Roman" w:cstheme="minorHAnsi"/>
          <w:b/>
          <w:bCs/>
          <w:sz w:val="26"/>
          <w:szCs w:val="26"/>
        </w:rPr>
      </w:pPr>
    </w:p>
    <w:p w14:paraId="49B3C507" w14:textId="109A8792" w:rsidR="006A02FD" w:rsidRDefault="006A02FD" w:rsidP="007B7B46">
      <w:pPr>
        <w:jc w:val="center"/>
        <w:rPr>
          <w:rFonts w:eastAsia="Times New Roman" w:cstheme="minorHAnsi"/>
          <w:b/>
          <w:bCs/>
          <w:sz w:val="26"/>
          <w:szCs w:val="26"/>
        </w:rPr>
      </w:pPr>
    </w:p>
    <w:p w14:paraId="6C1B9012" w14:textId="0A4AE142" w:rsidR="007B7B46" w:rsidRPr="007B7B46" w:rsidRDefault="007B7B46" w:rsidP="00410955">
      <w:pPr>
        <w:pStyle w:val="Heading1"/>
        <w:jc w:val="center"/>
        <w:rPr>
          <w:rFonts w:eastAsia="Times New Roman"/>
        </w:rPr>
      </w:pPr>
      <w:r w:rsidRPr="007B7B46">
        <w:rPr>
          <w:rFonts w:eastAsia="Times New Roman"/>
        </w:rPr>
        <w:lastRenderedPageBreak/>
        <w:t>STEER/R Program Funding Proposal</w:t>
      </w:r>
      <w:r w:rsidR="007D63CF">
        <w:rPr>
          <w:rFonts w:eastAsia="Times New Roman"/>
        </w:rPr>
        <w:t xml:space="preserve"> </w:t>
      </w:r>
      <w:r w:rsidRPr="007B7B46">
        <w:rPr>
          <w:rFonts w:eastAsia="Times New Roman"/>
        </w:rPr>
        <w:t>Application Form</w:t>
      </w:r>
    </w:p>
    <w:p w14:paraId="7872F840" w14:textId="716C95F6" w:rsidR="007B7B46" w:rsidRDefault="007B7B46" w:rsidP="007B7B46">
      <w:pPr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6DC204B6" w14:textId="77777777" w:rsidR="00C278D3" w:rsidRPr="00410955" w:rsidRDefault="00C278D3" w:rsidP="007B7B46">
      <w:pPr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70A7163D" w14:textId="4C87334B" w:rsidR="00C1780E" w:rsidRPr="00DD5748" w:rsidRDefault="00C1780E" w:rsidP="00C1780E">
      <w:pPr>
        <w:rPr>
          <w:rFonts w:ascii="Calibri" w:hAnsi="Calibri" w:cs="Calibri"/>
          <w:sz w:val="22"/>
          <w:szCs w:val="22"/>
        </w:rPr>
      </w:pPr>
      <w:bookmarkStart w:id="1" w:name="_Hlk102211468"/>
      <w:r w:rsidRPr="00DD5748">
        <w:rPr>
          <w:rFonts w:ascii="Calibri" w:eastAsia="Times New Roman" w:hAnsi="Calibri" w:cs="Calibri"/>
          <w:sz w:val="22"/>
          <w:szCs w:val="22"/>
        </w:rPr>
        <w:t>Completed application forms are to be emailed by the deadline (</w:t>
      </w:r>
      <w:r w:rsidR="003E4D4B">
        <w:rPr>
          <w:rFonts w:ascii="Calibri" w:eastAsia="Times New Roman" w:hAnsi="Calibri" w:cs="Calibri"/>
          <w:sz w:val="22"/>
          <w:szCs w:val="22"/>
        </w:rPr>
        <w:t xml:space="preserve">11:59 pm May 15 or November 15) </w:t>
      </w:r>
      <w:r w:rsidRPr="00DD5748">
        <w:rPr>
          <w:rFonts w:ascii="Calibri" w:eastAsia="Times New Roman" w:hAnsi="Calibri" w:cs="Calibri"/>
          <w:sz w:val="22"/>
          <w:szCs w:val="22"/>
        </w:rPr>
        <w:t xml:space="preserve">to </w:t>
      </w:r>
      <w:hyperlink r:id="rId8" w:history="1">
        <w:r w:rsidRPr="00DD5748">
          <w:rPr>
            <w:rStyle w:val="Hyperlink"/>
            <w:rFonts w:ascii="Calibri" w:eastAsia="Times New Roman" w:hAnsi="Calibri" w:cs="Calibri"/>
            <w:sz w:val="22"/>
            <w:szCs w:val="22"/>
          </w:rPr>
          <w:t>Nancy McKenzie</w:t>
        </w:r>
      </w:hyperlink>
      <w:r w:rsidRPr="00DD5748">
        <w:rPr>
          <w:rFonts w:ascii="Calibri" w:eastAsia="Times New Roman" w:hAnsi="Calibri" w:cs="Calibri"/>
          <w:sz w:val="22"/>
          <w:szCs w:val="22"/>
        </w:rPr>
        <w:t xml:space="preserve">, Senior Manager, Office of the Provost. </w:t>
      </w:r>
      <w:r w:rsidR="00B151B0">
        <w:rPr>
          <w:rFonts w:ascii="Calibri" w:eastAsia="Times New Roman" w:hAnsi="Calibri" w:cs="Calibri"/>
          <w:sz w:val="22"/>
          <w:szCs w:val="22"/>
        </w:rPr>
        <w:t xml:space="preserve"> </w:t>
      </w:r>
      <w:r w:rsidRPr="00410955">
        <w:rPr>
          <w:rFonts w:ascii="Calibri" w:hAnsi="Calibri" w:cs="Calibri"/>
          <w:b/>
          <w:bCs/>
          <w:i/>
          <w:iCs/>
          <w:sz w:val="22"/>
          <w:szCs w:val="22"/>
        </w:rPr>
        <w:t>Submission</w:t>
      </w:r>
      <w:r w:rsidR="00B151B0"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 w:rsidRPr="00410955">
        <w:rPr>
          <w:rFonts w:ascii="Calibri" w:hAnsi="Calibri" w:cs="Calibri"/>
          <w:b/>
          <w:bCs/>
          <w:i/>
          <w:iCs/>
          <w:sz w:val="22"/>
          <w:szCs w:val="22"/>
        </w:rPr>
        <w:t xml:space="preserve"> must not exceed </w:t>
      </w:r>
      <w:r w:rsidR="00C74368">
        <w:rPr>
          <w:rFonts w:ascii="Calibri" w:hAnsi="Calibri" w:cs="Calibri"/>
          <w:b/>
          <w:bCs/>
          <w:i/>
          <w:iCs/>
          <w:sz w:val="22"/>
          <w:szCs w:val="22"/>
        </w:rPr>
        <w:t>8</w:t>
      </w:r>
      <w:r w:rsidR="00C74368" w:rsidRPr="0041095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410955">
        <w:rPr>
          <w:rFonts w:ascii="Calibri" w:hAnsi="Calibri" w:cs="Calibri"/>
          <w:b/>
          <w:bCs/>
          <w:i/>
          <w:iCs/>
          <w:sz w:val="22"/>
          <w:szCs w:val="22"/>
        </w:rPr>
        <w:t xml:space="preserve">pages using single spaced </w:t>
      </w:r>
      <w:r w:rsidR="002F31F5" w:rsidRPr="00410955">
        <w:rPr>
          <w:rFonts w:ascii="Calibri" w:hAnsi="Calibri" w:cs="Calibri"/>
          <w:b/>
          <w:bCs/>
          <w:i/>
          <w:iCs/>
          <w:sz w:val="22"/>
          <w:szCs w:val="22"/>
        </w:rPr>
        <w:t>11-point</w:t>
      </w:r>
      <w:r w:rsidRPr="0041095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4A0A0D" w:rsidRPr="00410955">
        <w:rPr>
          <w:rFonts w:ascii="Calibri" w:hAnsi="Calibri" w:cs="Calibri"/>
          <w:b/>
          <w:bCs/>
          <w:i/>
          <w:iCs/>
          <w:sz w:val="22"/>
          <w:szCs w:val="22"/>
        </w:rPr>
        <w:t>Calibri</w:t>
      </w:r>
      <w:r w:rsidRPr="00410955">
        <w:rPr>
          <w:rFonts w:ascii="Calibri" w:hAnsi="Calibri" w:cs="Calibri"/>
          <w:b/>
          <w:bCs/>
          <w:i/>
          <w:iCs/>
          <w:sz w:val="22"/>
          <w:szCs w:val="22"/>
        </w:rPr>
        <w:t xml:space="preserve">, an </w:t>
      </w:r>
      <w:r w:rsidR="004A0A0D" w:rsidRPr="00410955">
        <w:rPr>
          <w:rFonts w:ascii="Calibri" w:hAnsi="Calibri" w:cs="Calibri"/>
          <w:b/>
          <w:bCs/>
          <w:i/>
          <w:iCs/>
          <w:sz w:val="22"/>
          <w:szCs w:val="22"/>
        </w:rPr>
        <w:t>accessible</w:t>
      </w:r>
      <w:r w:rsidRPr="00410955">
        <w:rPr>
          <w:rFonts w:ascii="Calibri" w:hAnsi="Calibri" w:cs="Calibri"/>
          <w:b/>
          <w:bCs/>
          <w:i/>
          <w:iCs/>
          <w:sz w:val="22"/>
          <w:szCs w:val="22"/>
        </w:rPr>
        <w:t xml:space="preserve"> sans serif font.</w:t>
      </w:r>
      <w:r w:rsidR="00FA48A5">
        <w:rPr>
          <w:rFonts w:ascii="Calibri" w:hAnsi="Calibri" w:cs="Calibri"/>
          <w:b/>
          <w:bCs/>
          <w:i/>
          <w:iCs/>
          <w:sz w:val="22"/>
          <w:szCs w:val="22"/>
        </w:rPr>
        <w:t xml:space="preserve"> Please submit your application as a Word document.</w:t>
      </w:r>
      <w:r w:rsidRPr="00DD5748">
        <w:rPr>
          <w:rFonts w:ascii="Calibri" w:hAnsi="Calibri" w:cs="Calibri"/>
          <w:sz w:val="22"/>
          <w:szCs w:val="22"/>
        </w:rPr>
        <w:t xml:space="preserve">  </w:t>
      </w:r>
    </w:p>
    <w:p w14:paraId="550D1F37" w14:textId="473BAE2E" w:rsidR="00C1780E" w:rsidRDefault="00C1780E" w:rsidP="00C1780E">
      <w:pPr>
        <w:rPr>
          <w:b/>
          <w:bCs/>
          <w:sz w:val="22"/>
          <w:szCs w:val="22"/>
        </w:rPr>
      </w:pPr>
    </w:p>
    <w:p w14:paraId="5796027C" w14:textId="77777777" w:rsidR="00C278D3" w:rsidRPr="00410955" w:rsidRDefault="00C278D3" w:rsidP="00C1780E">
      <w:pPr>
        <w:rPr>
          <w:b/>
          <w:bCs/>
          <w:sz w:val="22"/>
          <w:szCs w:val="22"/>
        </w:rPr>
      </w:pPr>
    </w:p>
    <w:p w14:paraId="737360F6" w14:textId="3875A5E8" w:rsidR="00C1780E" w:rsidRPr="00DD5748" w:rsidRDefault="003E4D4B" w:rsidP="003E4D4B">
      <w:pPr>
        <w:pStyle w:val="Heading2"/>
        <w:rPr>
          <w:b/>
          <w:bCs/>
        </w:rPr>
      </w:pPr>
      <w:r>
        <w:rPr>
          <w:b/>
          <w:bCs/>
        </w:rPr>
        <w:t xml:space="preserve">1. </w:t>
      </w:r>
      <w:r w:rsidR="00C1780E" w:rsidRPr="00DD5748">
        <w:rPr>
          <w:b/>
          <w:bCs/>
        </w:rPr>
        <w:t>Applicant Details</w:t>
      </w:r>
    </w:p>
    <w:p w14:paraId="54AFD0CA" w14:textId="77777777" w:rsidR="00C1780E" w:rsidRPr="00DD5748" w:rsidRDefault="00C1780E" w:rsidP="00C1780E">
      <w:pPr>
        <w:rPr>
          <w:rFonts w:ascii="Calibri" w:eastAsia="Times New Roman" w:hAnsi="Calibri" w:cs="Calibri"/>
          <w:sz w:val="22"/>
          <w:szCs w:val="22"/>
        </w:rPr>
      </w:pPr>
      <w:r w:rsidRPr="00DD5748">
        <w:rPr>
          <w:rFonts w:ascii="Calibri" w:eastAsia="Times New Roman" w:hAnsi="Calibri" w:cs="Calibri"/>
          <w:sz w:val="22"/>
          <w:szCs w:val="22"/>
        </w:rPr>
        <w:t>Name(s):</w:t>
      </w:r>
      <w:r w:rsidRPr="00DD5748">
        <w:rPr>
          <w:rFonts w:ascii="Calibri" w:eastAsia="Times New Roman" w:hAnsi="Calibri" w:cs="Calibri"/>
          <w:sz w:val="22"/>
          <w:szCs w:val="22"/>
        </w:rPr>
        <w:tab/>
      </w:r>
      <w:r w:rsidRPr="00DD5748">
        <w:rPr>
          <w:rFonts w:ascii="Calibri" w:eastAsia="Times New Roman" w:hAnsi="Calibri" w:cs="Calibri"/>
          <w:sz w:val="22"/>
          <w:szCs w:val="22"/>
        </w:rPr>
        <w:tab/>
      </w:r>
      <w:r w:rsidRPr="00DD5748">
        <w:rPr>
          <w:rFonts w:ascii="Calibri" w:eastAsia="Times New Roman" w:hAnsi="Calibri" w:cs="Calibri"/>
          <w:sz w:val="22"/>
          <w:szCs w:val="22"/>
        </w:rPr>
        <w:tab/>
      </w:r>
    </w:p>
    <w:p w14:paraId="77E9C253" w14:textId="77777777" w:rsidR="00C1780E" w:rsidRPr="00DD5748" w:rsidRDefault="00C1780E" w:rsidP="00C1780E">
      <w:pPr>
        <w:rPr>
          <w:rFonts w:ascii="Calibri" w:eastAsia="Times New Roman" w:hAnsi="Calibri" w:cs="Calibri"/>
          <w:sz w:val="22"/>
          <w:szCs w:val="22"/>
        </w:rPr>
      </w:pPr>
      <w:r w:rsidRPr="00DD5748">
        <w:rPr>
          <w:rFonts w:ascii="Calibri" w:eastAsia="Times New Roman" w:hAnsi="Calibri" w:cs="Calibri"/>
          <w:sz w:val="22"/>
          <w:szCs w:val="22"/>
        </w:rPr>
        <w:t>Academic/Administrative Unit/Faculty Association:</w:t>
      </w:r>
    </w:p>
    <w:p w14:paraId="5DD0EE66" w14:textId="77777777" w:rsidR="00C1780E" w:rsidRPr="00DD5748" w:rsidRDefault="00C1780E" w:rsidP="00C1780E">
      <w:pPr>
        <w:rPr>
          <w:rFonts w:ascii="Calibri" w:eastAsia="Times New Roman" w:hAnsi="Calibri" w:cs="Calibri"/>
          <w:sz w:val="22"/>
          <w:szCs w:val="22"/>
        </w:rPr>
      </w:pPr>
      <w:r w:rsidRPr="00DD5748">
        <w:rPr>
          <w:rFonts w:ascii="Calibri" w:eastAsia="Times New Roman" w:hAnsi="Calibri" w:cs="Calibri"/>
          <w:sz w:val="22"/>
          <w:szCs w:val="22"/>
        </w:rPr>
        <w:t>School/Department/Area/Program:</w:t>
      </w:r>
    </w:p>
    <w:p w14:paraId="3356AFD3" w14:textId="77777777" w:rsidR="00C1780E" w:rsidRPr="00DD5748" w:rsidRDefault="00C1780E" w:rsidP="00C1780E">
      <w:pPr>
        <w:rPr>
          <w:rFonts w:ascii="Calibri" w:eastAsia="Times New Roman" w:hAnsi="Calibri" w:cs="Calibri"/>
          <w:sz w:val="22"/>
          <w:szCs w:val="22"/>
        </w:rPr>
      </w:pPr>
      <w:r w:rsidRPr="00DD5748">
        <w:rPr>
          <w:rFonts w:ascii="Calibri" w:eastAsia="Times New Roman" w:hAnsi="Calibri" w:cs="Calibri"/>
          <w:sz w:val="22"/>
          <w:szCs w:val="22"/>
        </w:rPr>
        <w:t>Email Address(es):</w:t>
      </w:r>
    </w:p>
    <w:p w14:paraId="1FA3F34B" w14:textId="44D27012" w:rsidR="00C1780E" w:rsidRDefault="00C1780E" w:rsidP="00C1780E">
      <w:pPr>
        <w:rPr>
          <w:rFonts w:eastAsia="Times New Roman" w:cstheme="minorHAnsi"/>
          <w:b/>
          <w:bCs/>
          <w:sz w:val="22"/>
          <w:szCs w:val="22"/>
        </w:rPr>
      </w:pPr>
    </w:p>
    <w:p w14:paraId="58222B71" w14:textId="77777777" w:rsidR="00C278D3" w:rsidRPr="00410955" w:rsidRDefault="00C278D3" w:rsidP="00C1780E">
      <w:pPr>
        <w:rPr>
          <w:rFonts w:eastAsia="Times New Roman" w:cstheme="minorHAnsi"/>
          <w:b/>
          <w:bCs/>
          <w:sz w:val="22"/>
          <w:szCs w:val="22"/>
        </w:rPr>
      </w:pPr>
    </w:p>
    <w:p w14:paraId="6FB93C37" w14:textId="68D67252" w:rsidR="00C1780E" w:rsidRDefault="00C1780E" w:rsidP="00DD5748">
      <w:pPr>
        <w:pStyle w:val="Heading2"/>
        <w:rPr>
          <w:b/>
          <w:bCs/>
        </w:rPr>
      </w:pPr>
      <w:r w:rsidRPr="00DD5748">
        <w:rPr>
          <w:b/>
          <w:bCs/>
        </w:rPr>
        <w:t xml:space="preserve">2. </w:t>
      </w:r>
      <w:r w:rsidR="00DF2F5D">
        <w:rPr>
          <w:b/>
          <w:bCs/>
        </w:rPr>
        <w:t>Nature of Funding Request:</w:t>
      </w:r>
    </w:p>
    <w:p w14:paraId="4EE5C2B8" w14:textId="77777777" w:rsidR="003E4D4B" w:rsidRDefault="003E4D4B" w:rsidP="00902D9C"/>
    <w:p w14:paraId="05EC99D8" w14:textId="487B0F3C" w:rsidR="00902D9C" w:rsidRDefault="00902D9C" w:rsidP="00E32088">
      <w:pPr>
        <w:ind w:firstLine="720"/>
      </w:pPr>
      <w:r>
        <w:t>Proposal Title</w:t>
      </w:r>
      <w:r w:rsidR="003E4D4B">
        <w:t>(s)</w:t>
      </w:r>
      <w:r>
        <w:t xml:space="preserve"> (if there are multiple projects, please specify all titles)</w:t>
      </w:r>
      <w:r w:rsidR="003E4D4B">
        <w:t>:</w:t>
      </w:r>
    </w:p>
    <w:p w14:paraId="6D65ECE0" w14:textId="77777777" w:rsidR="00E32088" w:rsidRPr="00902D9C" w:rsidRDefault="00E32088" w:rsidP="00902D9C"/>
    <w:p w14:paraId="6DEA6868" w14:textId="7B631830" w:rsidR="00FA48A5" w:rsidRDefault="00C1780E" w:rsidP="00C1780E">
      <w:pPr>
        <w:ind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DD5748">
        <w:rPr>
          <w:rFonts w:ascii="Calibri" w:hAnsi="Calibri" w:cs="Calibri"/>
          <w:color w:val="000000" w:themeColor="text1"/>
          <w:sz w:val="22"/>
          <w:szCs w:val="22"/>
        </w:rPr>
        <w:t>Total STEER/R Funds Requested: $</w:t>
      </w:r>
    </w:p>
    <w:p w14:paraId="3BAE9B04" w14:textId="77777777" w:rsidR="00E32088" w:rsidRDefault="00E32088" w:rsidP="00C1780E">
      <w:pPr>
        <w:ind w:left="720"/>
        <w:rPr>
          <w:rFonts w:ascii="Calibri" w:hAnsi="Calibri" w:cs="Calibri"/>
          <w:sz w:val="22"/>
          <w:szCs w:val="22"/>
        </w:rPr>
      </w:pPr>
    </w:p>
    <w:p w14:paraId="09C5B5D7" w14:textId="48107D95" w:rsidR="00DF2F5D" w:rsidRDefault="00C1780E" w:rsidP="00C1780E">
      <w:pPr>
        <w:ind w:left="720"/>
        <w:rPr>
          <w:rFonts w:ascii="Calibri" w:hAnsi="Calibri" w:cs="Calibri"/>
          <w:sz w:val="22"/>
          <w:szCs w:val="22"/>
        </w:rPr>
      </w:pPr>
      <w:r w:rsidRPr="00DD5748">
        <w:rPr>
          <w:rFonts w:ascii="Calibri" w:hAnsi="Calibri" w:cs="Calibri"/>
          <w:sz w:val="22"/>
          <w:szCs w:val="22"/>
        </w:rPr>
        <w:sym w:font="Wingdings" w:char="F072"/>
      </w:r>
      <w:r w:rsidRPr="00DD5748">
        <w:rPr>
          <w:rFonts w:ascii="Calibri" w:hAnsi="Calibri" w:cs="Calibri"/>
          <w:sz w:val="22"/>
          <w:szCs w:val="22"/>
        </w:rPr>
        <w:t xml:space="preserve"> One-time funding</w:t>
      </w:r>
      <w:r w:rsidR="00DF2F5D">
        <w:rPr>
          <w:rFonts w:ascii="Calibri" w:hAnsi="Calibri" w:cs="Calibri"/>
          <w:sz w:val="22"/>
          <w:szCs w:val="22"/>
        </w:rPr>
        <w:t xml:space="preserve"> for time-bound initiative</w:t>
      </w:r>
    </w:p>
    <w:p w14:paraId="71D589A7" w14:textId="06F8A98A" w:rsidR="00C1780E" w:rsidRPr="00DD5748" w:rsidRDefault="00C1780E" w:rsidP="00C1780E">
      <w:pPr>
        <w:ind w:left="720"/>
        <w:rPr>
          <w:rFonts w:ascii="Calibri" w:hAnsi="Calibri" w:cs="Calibri"/>
          <w:sz w:val="22"/>
          <w:szCs w:val="22"/>
        </w:rPr>
      </w:pPr>
      <w:r w:rsidRPr="00DD5748">
        <w:rPr>
          <w:rFonts w:ascii="Calibri" w:hAnsi="Calibri" w:cs="Calibri"/>
          <w:sz w:val="22"/>
          <w:szCs w:val="22"/>
        </w:rPr>
        <w:sym w:font="Wingdings" w:char="F072"/>
      </w:r>
      <w:r w:rsidRPr="00DD5748">
        <w:rPr>
          <w:rFonts w:ascii="Calibri" w:hAnsi="Calibri" w:cs="Calibri"/>
          <w:sz w:val="22"/>
          <w:szCs w:val="22"/>
        </w:rPr>
        <w:t xml:space="preserve"> </w:t>
      </w:r>
      <w:r w:rsidR="00DF2F5D">
        <w:rPr>
          <w:rFonts w:ascii="Calibri" w:hAnsi="Calibri" w:cs="Calibri"/>
          <w:sz w:val="22"/>
          <w:szCs w:val="22"/>
        </w:rPr>
        <w:t>Single or m</w:t>
      </w:r>
      <w:r w:rsidRPr="00DD5748">
        <w:rPr>
          <w:rFonts w:ascii="Calibri" w:hAnsi="Calibri" w:cs="Calibri"/>
          <w:sz w:val="22"/>
          <w:szCs w:val="22"/>
        </w:rPr>
        <w:t>ulti-year funding</w:t>
      </w:r>
      <w:r w:rsidR="00DF2F5D">
        <w:rPr>
          <w:rFonts w:ascii="Calibri" w:hAnsi="Calibri" w:cs="Calibri"/>
          <w:sz w:val="22"/>
          <w:szCs w:val="22"/>
        </w:rPr>
        <w:t xml:space="preserve"> for potentially ongoing </w:t>
      </w:r>
      <w:r w:rsidR="004A0A0D">
        <w:rPr>
          <w:rFonts w:ascii="Calibri" w:hAnsi="Calibri" w:cs="Calibri"/>
          <w:sz w:val="22"/>
          <w:szCs w:val="22"/>
        </w:rPr>
        <w:t>initiatives</w:t>
      </w:r>
      <w:r w:rsidRPr="00DD5748">
        <w:rPr>
          <w:rFonts w:ascii="Calibri" w:hAnsi="Calibri" w:cs="Calibri"/>
          <w:sz w:val="22"/>
          <w:szCs w:val="22"/>
        </w:rPr>
        <w:t xml:space="preserve">. Specify years: </w:t>
      </w:r>
    </w:p>
    <w:p w14:paraId="524CE3C8" w14:textId="31E27ACD" w:rsidR="00C1780E" w:rsidRPr="00DD5748" w:rsidRDefault="00C1780E" w:rsidP="00DF2F5D">
      <w:pPr>
        <w:ind w:left="720"/>
        <w:rPr>
          <w:rFonts w:ascii="Calibri" w:hAnsi="Calibri" w:cs="Calibri"/>
          <w:sz w:val="22"/>
          <w:szCs w:val="22"/>
        </w:rPr>
      </w:pPr>
      <w:r w:rsidRPr="00DD5748">
        <w:rPr>
          <w:rFonts w:ascii="Calibri" w:hAnsi="Calibri" w:cs="Calibri"/>
          <w:sz w:val="22"/>
          <w:szCs w:val="22"/>
        </w:rPr>
        <w:sym w:font="Wingdings" w:char="F072"/>
      </w:r>
      <w:r w:rsidR="00DF2F5D">
        <w:rPr>
          <w:rFonts w:ascii="Calibri" w:hAnsi="Calibri" w:cs="Calibri"/>
          <w:sz w:val="22"/>
          <w:szCs w:val="22"/>
        </w:rPr>
        <w:t xml:space="preserve"> N</w:t>
      </w:r>
      <w:r w:rsidRPr="00DD5748">
        <w:rPr>
          <w:rFonts w:ascii="Calibri" w:hAnsi="Calibri" w:cs="Calibri"/>
          <w:sz w:val="22"/>
          <w:szCs w:val="22"/>
        </w:rPr>
        <w:t xml:space="preserve">ew/pilot project that could be </w:t>
      </w:r>
      <w:r w:rsidR="004A0A0D" w:rsidRPr="00DD5748">
        <w:rPr>
          <w:rFonts w:ascii="Calibri" w:hAnsi="Calibri" w:cs="Calibri"/>
          <w:sz w:val="22"/>
          <w:szCs w:val="22"/>
        </w:rPr>
        <w:t>considered</w:t>
      </w:r>
      <w:r w:rsidRPr="00DD5748">
        <w:rPr>
          <w:rFonts w:ascii="Calibri" w:hAnsi="Calibri" w:cs="Calibri"/>
          <w:sz w:val="22"/>
          <w:szCs w:val="22"/>
        </w:rPr>
        <w:t xml:space="preserve"> for longer term funding in the future</w:t>
      </w:r>
    </w:p>
    <w:p w14:paraId="6ACB43F3" w14:textId="1F4EC818" w:rsidR="00C1780E" w:rsidRPr="00DD5748" w:rsidRDefault="00C1780E" w:rsidP="00C1780E">
      <w:pPr>
        <w:ind w:left="720"/>
        <w:rPr>
          <w:rFonts w:ascii="Calibri" w:hAnsi="Calibri" w:cs="Calibri"/>
          <w:sz w:val="22"/>
          <w:szCs w:val="22"/>
        </w:rPr>
      </w:pPr>
      <w:r w:rsidRPr="00DD5748">
        <w:rPr>
          <w:rFonts w:ascii="Calibri" w:hAnsi="Calibri" w:cs="Calibri"/>
          <w:sz w:val="22"/>
          <w:szCs w:val="22"/>
        </w:rPr>
        <w:sym w:font="Wingdings" w:char="F072"/>
      </w:r>
      <w:r w:rsidRPr="00DD5748">
        <w:rPr>
          <w:rFonts w:ascii="Calibri" w:hAnsi="Calibri" w:cs="Calibri"/>
          <w:sz w:val="22"/>
          <w:szCs w:val="22"/>
        </w:rPr>
        <w:t xml:space="preserve"> </w:t>
      </w:r>
      <w:r w:rsidR="00DF2F5D">
        <w:rPr>
          <w:rFonts w:ascii="Calibri" w:hAnsi="Calibri" w:cs="Calibri"/>
          <w:sz w:val="22"/>
          <w:szCs w:val="22"/>
        </w:rPr>
        <w:t>Existing p</w:t>
      </w:r>
      <w:r w:rsidRPr="00DD5748">
        <w:rPr>
          <w:rFonts w:ascii="Calibri" w:hAnsi="Calibri" w:cs="Calibri"/>
          <w:sz w:val="22"/>
          <w:szCs w:val="22"/>
        </w:rPr>
        <w:t>roject with promising early results requiring accelerant to scale and increase impact</w:t>
      </w:r>
    </w:p>
    <w:p w14:paraId="12FAA862" w14:textId="31E98424" w:rsidR="00C1780E" w:rsidRDefault="00C1780E" w:rsidP="00C1780E">
      <w:pPr>
        <w:ind w:left="720"/>
      </w:pPr>
    </w:p>
    <w:p w14:paraId="667F16BE" w14:textId="77777777" w:rsidR="00C278D3" w:rsidRDefault="00C278D3" w:rsidP="00C1780E">
      <w:pPr>
        <w:ind w:left="720"/>
      </w:pPr>
    </w:p>
    <w:p w14:paraId="351A68AE" w14:textId="0BE2E490" w:rsidR="00C1780E" w:rsidRPr="00DD5748" w:rsidRDefault="00C1780E" w:rsidP="00DD5748">
      <w:pPr>
        <w:pStyle w:val="Heading2"/>
        <w:rPr>
          <w:b/>
          <w:bCs/>
        </w:rPr>
      </w:pPr>
      <w:r w:rsidRPr="00DD5748">
        <w:rPr>
          <w:b/>
          <w:bCs/>
        </w:rPr>
        <w:t xml:space="preserve">3. Initiative Details </w:t>
      </w:r>
      <w:r w:rsidR="00C74368">
        <w:rPr>
          <w:b/>
          <w:bCs/>
        </w:rPr>
        <w:t>(maximum 4 pages)</w:t>
      </w:r>
    </w:p>
    <w:p w14:paraId="512EB413" w14:textId="77777777" w:rsidR="00C1780E" w:rsidRPr="00DD5748" w:rsidRDefault="00C1780E" w:rsidP="00C1780E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DD5748">
        <w:rPr>
          <w:rFonts w:ascii="Calibri" w:hAnsi="Calibri" w:cs="Calibri"/>
          <w:color w:val="000000"/>
          <w:sz w:val="22"/>
          <w:szCs w:val="22"/>
        </w:rPr>
        <w:t>Describe the initiative in detail, including rationale for the need, link to inclusive excellence goals, and any cross-disciplinary collaborations with campus and/or community partners, if applicable.</w:t>
      </w:r>
    </w:p>
    <w:p w14:paraId="07BF2714" w14:textId="349863AC" w:rsidR="00C1780E" w:rsidRDefault="00C1780E" w:rsidP="00C1780E">
      <w:pPr>
        <w:rPr>
          <w:rFonts w:eastAsia="Times New Roman" w:cstheme="minorHAnsi"/>
          <w:sz w:val="22"/>
          <w:szCs w:val="22"/>
        </w:rPr>
      </w:pPr>
    </w:p>
    <w:p w14:paraId="55347F7F" w14:textId="77777777" w:rsidR="00C278D3" w:rsidRPr="00410955" w:rsidRDefault="00C278D3" w:rsidP="00C1780E">
      <w:pPr>
        <w:rPr>
          <w:rFonts w:eastAsia="Times New Roman" w:cstheme="minorHAnsi"/>
          <w:sz w:val="22"/>
          <w:szCs w:val="22"/>
        </w:rPr>
      </w:pPr>
    </w:p>
    <w:p w14:paraId="4B4AEC80" w14:textId="32458822" w:rsidR="00C1780E" w:rsidRPr="00DD5748" w:rsidRDefault="00C1780E" w:rsidP="00DD5748">
      <w:pPr>
        <w:pStyle w:val="Heading2"/>
        <w:rPr>
          <w:b/>
          <w:bCs/>
        </w:rPr>
      </w:pPr>
      <w:r w:rsidRPr="00DD5748">
        <w:rPr>
          <w:b/>
          <w:bCs/>
        </w:rPr>
        <w:t>4. Potential Benefits/Impact and Measures of Success</w:t>
      </w:r>
      <w:r w:rsidR="00C74368">
        <w:rPr>
          <w:b/>
          <w:bCs/>
        </w:rPr>
        <w:t xml:space="preserve"> (maximum 1 page)</w:t>
      </w:r>
    </w:p>
    <w:p w14:paraId="145FDA39" w14:textId="77777777" w:rsidR="00C1780E" w:rsidRPr="00DD5748" w:rsidRDefault="00C1780E" w:rsidP="00C1780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D5748">
        <w:rPr>
          <w:rFonts w:ascii="Calibri" w:hAnsi="Calibri" w:cs="Calibri"/>
          <w:color w:val="000000"/>
          <w:sz w:val="22"/>
          <w:szCs w:val="22"/>
        </w:rPr>
        <w:t xml:space="preserve">Describe the expected benefits/impacts of the initiative and how its success will be measured. </w:t>
      </w:r>
    </w:p>
    <w:p w14:paraId="3C436984" w14:textId="5A0C05F3" w:rsidR="00C1780E" w:rsidRDefault="00C1780E" w:rsidP="00C1780E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A4D1AD0" w14:textId="77777777" w:rsidR="00C278D3" w:rsidRPr="00410955" w:rsidRDefault="00C278D3" w:rsidP="00C1780E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133B843" w14:textId="66B2A530" w:rsidR="00C1780E" w:rsidRPr="00DD5748" w:rsidRDefault="00C1780E" w:rsidP="00DD5748">
      <w:pPr>
        <w:pStyle w:val="Heading2"/>
        <w:rPr>
          <w:b/>
          <w:bCs/>
        </w:rPr>
      </w:pPr>
      <w:r w:rsidRPr="00DD5748">
        <w:rPr>
          <w:b/>
          <w:bCs/>
        </w:rPr>
        <w:t>5. Budget and Justification</w:t>
      </w:r>
      <w:r w:rsidR="00C74368">
        <w:rPr>
          <w:b/>
          <w:bCs/>
        </w:rPr>
        <w:t xml:space="preserve"> (maximum 2 pages)</w:t>
      </w:r>
    </w:p>
    <w:p w14:paraId="38308482" w14:textId="77777777" w:rsidR="00C1780E" w:rsidRPr="00DD5748" w:rsidRDefault="00C1780E" w:rsidP="00C1780E">
      <w:pPr>
        <w:rPr>
          <w:rFonts w:ascii="Calibri" w:hAnsi="Calibri" w:cs="Calibri"/>
          <w:color w:val="000000"/>
          <w:sz w:val="22"/>
          <w:szCs w:val="22"/>
        </w:rPr>
      </w:pPr>
      <w:r w:rsidRPr="00DD5748">
        <w:rPr>
          <w:rFonts w:ascii="Calibri" w:hAnsi="Calibri" w:cs="Calibri"/>
          <w:color w:val="000000"/>
          <w:sz w:val="22"/>
          <w:szCs w:val="22"/>
        </w:rPr>
        <w:t xml:space="preserve">Provide the budget and justification details, including all expected financial contributions from the STEER/R Program and other sources of funding, as well as commentary on sustainability of the initiative. </w:t>
      </w:r>
    </w:p>
    <w:p w14:paraId="38584279" w14:textId="77777777" w:rsidR="00C1780E" w:rsidRPr="00A03502" w:rsidRDefault="00C1780E" w:rsidP="00C1780E">
      <w:pPr>
        <w:rPr>
          <w:rFonts w:ascii="Calibri" w:eastAsia="Times New Roman" w:hAnsi="Calibri" w:cs="Calibri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7"/>
      </w:tblGrid>
      <w:tr w:rsidR="00C1780E" w:rsidRPr="007D63CF" w14:paraId="6A47CD6E" w14:textId="77777777" w:rsidTr="00B636C7">
        <w:tc>
          <w:tcPr>
            <w:tcW w:w="2496" w:type="dxa"/>
          </w:tcPr>
          <w:p w14:paraId="2CFAF9B2" w14:textId="77777777" w:rsidR="00C1780E" w:rsidRPr="00A03502" w:rsidRDefault="00C1780E" w:rsidP="00B636C7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3502">
              <w:rPr>
                <w:rFonts w:ascii="Calibri" w:eastAsia="Times New Roman" w:hAnsi="Calibri" w:cs="Calibri"/>
                <w:b/>
                <w:bCs/>
              </w:rPr>
              <w:t>Item</w:t>
            </w:r>
          </w:p>
        </w:tc>
        <w:tc>
          <w:tcPr>
            <w:tcW w:w="2496" w:type="dxa"/>
          </w:tcPr>
          <w:p w14:paraId="3349DE0F" w14:textId="77777777" w:rsidR="00C1780E" w:rsidRPr="00A03502" w:rsidRDefault="00C1780E" w:rsidP="00B636C7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3502">
              <w:rPr>
                <w:rFonts w:ascii="Calibri" w:eastAsia="Times New Roman" w:hAnsi="Calibri" w:cs="Calibri"/>
                <w:b/>
                <w:bCs/>
              </w:rPr>
              <w:t>Year 1</w:t>
            </w:r>
          </w:p>
        </w:tc>
        <w:tc>
          <w:tcPr>
            <w:tcW w:w="2496" w:type="dxa"/>
          </w:tcPr>
          <w:p w14:paraId="33D8A85C" w14:textId="77777777" w:rsidR="00C1780E" w:rsidRPr="00A03502" w:rsidRDefault="00C1780E" w:rsidP="00B636C7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3502">
              <w:rPr>
                <w:rFonts w:ascii="Calibri" w:eastAsia="Times New Roman" w:hAnsi="Calibri" w:cs="Calibri"/>
                <w:b/>
                <w:bCs/>
              </w:rPr>
              <w:t>Year 2</w:t>
            </w:r>
          </w:p>
        </w:tc>
        <w:tc>
          <w:tcPr>
            <w:tcW w:w="2497" w:type="dxa"/>
          </w:tcPr>
          <w:p w14:paraId="19BFB322" w14:textId="77777777" w:rsidR="00C1780E" w:rsidRPr="00A03502" w:rsidRDefault="00C1780E" w:rsidP="00B636C7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03502">
              <w:rPr>
                <w:rFonts w:ascii="Calibri" w:eastAsia="Times New Roman" w:hAnsi="Calibri" w:cs="Calibri"/>
                <w:b/>
                <w:bCs/>
              </w:rPr>
              <w:t>Year 3</w:t>
            </w:r>
          </w:p>
        </w:tc>
      </w:tr>
      <w:tr w:rsidR="00C1780E" w:rsidRPr="007D63CF" w14:paraId="44030202" w14:textId="77777777" w:rsidTr="00B636C7">
        <w:tc>
          <w:tcPr>
            <w:tcW w:w="2496" w:type="dxa"/>
          </w:tcPr>
          <w:p w14:paraId="5FA0E9FF" w14:textId="77777777" w:rsidR="00C1780E" w:rsidRPr="00A03502" w:rsidRDefault="00C1780E" w:rsidP="00B636C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96" w:type="dxa"/>
          </w:tcPr>
          <w:p w14:paraId="3B3DD133" w14:textId="77777777" w:rsidR="00C1780E" w:rsidRPr="00A03502" w:rsidRDefault="00C1780E" w:rsidP="00B636C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96" w:type="dxa"/>
          </w:tcPr>
          <w:p w14:paraId="4D8F6B24" w14:textId="77777777" w:rsidR="00C1780E" w:rsidRPr="00A03502" w:rsidRDefault="00C1780E" w:rsidP="00B636C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97" w:type="dxa"/>
          </w:tcPr>
          <w:p w14:paraId="120E2736" w14:textId="77777777" w:rsidR="00C1780E" w:rsidRPr="00A03502" w:rsidRDefault="00C1780E" w:rsidP="00B636C7">
            <w:pPr>
              <w:rPr>
                <w:rFonts w:ascii="Calibri" w:eastAsia="Times New Roman" w:hAnsi="Calibri" w:cs="Calibri"/>
              </w:rPr>
            </w:pPr>
          </w:p>
        </w:tc>
      </w:tr>
      <w:tr w:rsidR="00C1780E" w:rsidRPr="007D63CF" w14:paraId="54A9D74B" w14:textId="77777777" w:rsidTr="00B636C7">
        <w:tc>
          <w:tcPr>
            <w:tcW w:w="2496" w:type="dxa"/>
          </w:tcPr>
          <w:p w14:paraId="4270D3D4" w14:textId="77777777" w:rsidR="00C1780E" w:rsidRPr="00A03502" w:rsidRDefault="00C1780E" w:rsidP="00B636C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96" w:type="dxa"/>
          </w:tcPr>
          <w:p w14:paraId="7D7B4254" w14:textId="77777777" w:rsidR="00C1780E" w:rsidRPr="00A03502" w:rsidRDefault="00C1780E" w:rsidP="00B636C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96" w:type="dxa"/>
          </w:tcPr>
          <w:p w14:paraId="7CAC9A4E" w14:textId="77777777" w:rsidR="00C1780E" w:rsidRPr="00A03502" w:rsidRDefault="00C1780E" w:rsidP="00B636C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97" w:type="dxa"/>
          </w:tcPr>
          <w:p w14:paraId="04A8A40A" w14:textId="77777777" w:rsidR="00C1780E" w:rsidRPr="00A03502" w:rsidRDefault="00C1780E" w:rsidP="00B636C7">
            <w:pPr>
              <w:rPr>
                <w:rFonts w:ascii="Calibri" w:eastAsia="Times New Roman" w:hAnsi="Calibri" w:cs="Calibri"/>
              </w:rPr>
            </w:pPr>
          </w:p>
        </w:tc>
      </w:tr>
      <w:tr w:rsidR="00C1780E" w:rsidRPr="007D63CF" w14:paraId="7FCB5CBD" w14:textId="77777777" w:rsidTr="00B636C7">
        <w:tc>
          <w:tcPr>
            <w:tcW w:w="2496" w:type="dxa"/>
            <w:shd w:val="clear" w:color="auto" w:fill="E7E6E6" w:themeFill="background2"/>
          </w:tcPr>
          <w:p w14:paraId="7D3C5B57" w14:textId="77777777" w:rsidR="00C1780E" w:rsidRPr="00A03502" w:rsidRDefault="00C1780E" w:rsidP="00B636C7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A03502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2496" w:type="dxa"/>
            <w:shd w:val="clear" w:color="auto" w:fill="E7E6E6" w:themeFill="background2"/>
          </w:tcPr>
          <w:p w14:paraId="0F890E2C" w14:textId="77777777" w:rsidR="00C1780E" w:rsidRPr="00A03502" w:rsidRDefault="00C1780E" w:rsidP="00B636C7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96" w:type="dxa"/>
            <w:shd w:val="clear" w:color="auto" w:fill="E7E6E6" w:themeFill="background2"/>
          </w:tcPr>
          <w:p w14:paraId="17F16150" w14:textId="77777777" w:rsidR="00C1780E" w:rsidRPr="00A03502" w:rsidRDefault="00C1780E" w:rsidP="00B636C7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97" w:type="dxa"/>
            <w:shd w:val="clear" w:color="auto" w:fill="E7E6E6" w:themeFill="background2"/>
          </w:tcPr>
          <w:p w14:paraId="222EFDCD" w14:textId="77777777" w:rsidR="00C1780E" w:rsidRPr="00A03502" w:rsidRDefault="00C1780E" w:rsidP="00B636C7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37B1B280" w14:textId="1B0A67BE" w:rsidR="00C1780E" w:rsidRDefault="00C1780E" w:rsidP="00C1780E">
      <w:pPr>
        <w:rPr>
          <w:rFonts w:ascii="Calibri" w:eastAsia="Times New Roman" w:hAnsi="Calibri" w:cs="Calibri"/>
          <w:sz w:val="22"/>
          <w:szCs w:val="22"/>
        </w:rPr>
      </w:pPr>
    </w:p>
    <w:p w14:paraId="793AB71E" w14:textId="77777777" w:rsidR="00C278D3" w:rsidRDefault="00C278D3" w:rsidP="00C1780E">
      <w:pPr>
        <w:rPr>
          <w:rFonts w:ascii="Calibri" w:eastAsia="Times New Roman" w:hAnsi="Calibri" w:cs="Calibri"/>
          <w:sz w:val="22"/>
          <w:szCs w:val="22"/>
        </w:rPr>
      </w:pPr>
    </w:p>
    <w:p w14:paraId="21D97118" w14:textId="16C95B4D" w:rsidR="00C74368" w:rsidRDefault="00410955" w:rsidP="00410955">
      <w:pPr>
        <w:pStyle w:val="Heading2"/>
        <w:rPr>
          <w:rFonts w:eastAsia="Times New Roman"/>
        </w:rPr>
      </w:pPr>
      <w:r>
        <w:rPr>
          <w:b/>
          <w:bCs/>
        </w:rPr>
        <w:t>7</w:t>
      </w:r>
      <w:r w:rsidRPr="00A03502">
        <w:rPr>
          <w:b/>
          <w:bCs/>
        </w:rPr>
        <w:t xml:space="preserve">. </w:t>
      </w:r>
      <w:r>
        <w:rPr>
          <w:b/>
          <w:bCs/>
        </w:rPr>
        <w:t>References (</w:t>
      </w:r>
      <w:r w:rsidR="00904814">
        <w:rPr>
          <w:b/>
          <w:bCs/>
        </w:rPr>
        <w:t>maximum</w:t>
      </w:r>
      <w:r>
        <w:rPr>
          <w:b/>
          <w:bCs/>
        </w:rPr>
        <w:t xml:space="preserve"> 1 page)</w:t>
      </w:r>
    </w:p>
    <w:p w14:paraId="71064BFB" w14:textId="5C8FE498" w:rsidR="00C74368" w:rsidRDefault="00C74368" w:rsidP="00C1780E">
      <w:pPr>
        <w:rPr>
          <w:rFonts w:ascii="Calibri" w:eastAsia="Times New Roman" w:hAnsi="Calibri" w:cs="Calibri"/>
          <w:sz w:val="22"/>
          <w:szCs w:val="22"/>
        </w:rPr>
      </w:pPr>
    </w:p>
    <w:p w14:paraId="17418E3D" w14:textId="77777777" w:rsidR="00C278D3" w:rsidRPr="00A03502" w:rsidRDefault="00C278D3" w:rsidP="00C1780E">
      <w:pPr>
        <w:rPr>
          <w:rFonts w:ascii="Calibri" w:eastAsia="Times New Roman" w:hAnsi="Calibri" w:cs="Calibri"/>
          <w:sz w:val="22"/>
          <w:szCs w:val="22"/>
        </w:rPr>
      </w:pPr>
    </w:p>
    <w:p w14:paraId="3719AB72" w14:textId="627CC16B" w:rsidR="00C1780E" w:rsidRPr="00A03502" w:rsidRDefault="00410955" w:rsidP="00A03502">
      <w:pPr>
        <w:pStyle w:val="Heading2"/>
        <w:rPr>
          <w:b/>
          <w:bCs/>
        </w:rPr>
      </w:pPr>
      <w:r w:rsidRPr="00D528A2">
        <w:rPr>
          <w:b/>
          <w:bCs/>
        </w:rPr>
        <w:t>7</w:t>
      </w:r>
      <w:r w:rsidR="00C1780E" w:rsidRPr="00D528A2">
        <w:rPr>
          <w:b/>
          <w:bCs/>
        </w:rPr>
        <w:t>. Executive Sponsorship</w:t>
      </w:r>
    </w:p>
    <w:p w14:paraId="6ED3112C" w14:textId="032B3F81" w:rsidR="00C1780E" w:rsidRPr="00A03502" w:rsidRDefault="00C1780E" w:rsidP="00C1780E">
      <w:pPr>
        <w:rPr>
          <w:rFonts w:ascii="Calibri" w:eastAsia="Times New Roman" w:hAnsi="Calibri" w:cs="Calibri"/>
          <w:sz w:val="22"/>
          <w:szCs w:val="22"/>
        </w:rPr>
      </w:pPr>
      <w:r w:rsidRPr="00A03502">
        <w:rPr>
          <w:rFonts w:ascii="Calibri" w:eastAsia="Times New Roman" w:hAnsi="Calibri" w:cs="Calibri"/>
          <w:sz w:val="22"/>
          <w:szCs w:val="22"/>
        </w:rPr>
        <w:t>Obtain endorsement from the appropriate Faculty Dean or Associate/Assistan</w:t>
      </w:r>
      <w:r w:rsidR="00EE1EF0">
        <w:rPr>
          <w:rFonts w:ascii="Calibri" w:eastAsia="Times New Roman" w:hAnsi="Calibri" w:cs="Calibri"/>
          <w:sz w:val="22"/>
          <w:szCs w:val="22"/>
        </w:rPr>
        <w:t>t</w:t>
      </w:r>
      <w:r w:rsidRPr="00A03502">
        <w:rPr>
          <w:rFonts w:ascii="Calibri" w:eastAsia="Times New Roman" w:hAnsi="Calibri" w:cs="Calibri"/>
          <w:sz w:val="22"/>
          <w:szCs w:val="22"/>
        </w:rPr>
        <w:t xml:space="preserve"> Vice-President.</w:t>
      </w:r>
    </w:p>
    <w:p w14:paraId="3246C03E" w14:textId="77777777" w:rsidR="00C1780E" w:rsidRPr="00C96170" w:rsidRDefault="00C1780E" w:rsidP="00C1780E">
      <w:pPr>
        <w:rPr>
          <w:rFonts w:eastAsia="Times New Roman" w:cstheme="minorHAnsi"/>
          <w:b/>
          <w:bCs/>
        </w:rPr>
      </w:pPr>
    </w:p>
    <w:p w14:paraId="44B6038D" w14:textId="56493245" w:rsidR="007B7B46" w:rsidRPr="007B7B46" w:rsidRDefault="00C1780E" w:rsidP="00C1780E">
      <w:pPr>
        <w:rPr>
          <w:rFonts w:cstheme="minorHAnsi"/>
        </w:rPr>
      </w:pPr>
      <w:r w:rsidRPr="00A03502">
        <w:rPr>
          <w:rFonts w:ascii="Calibri" w:eastAsia="Times New Roman" w:hAnsi="Calibri" w:cs="Calibri"/>
          <w:sz w:val="22"/>
          <w:szCs w:val="22"/>
        </w:rPr>
        <w:t>Name of Executive:</w:t>
      </w:r>
      <w:r w:rsidR="007D63CF">
        <w:rPr>
          <w:rFonts w:ascii="Calibri" w:eastAsia="Times New Roman" w:hAnsi="Calibri" w:cs="Calibri"/>
          <w:sz w:val="22"/>
          <w:szCs w:val="22"/>
        </w:rPr>
        <w:tab/>
      </w:r>
      <w:r w:rsidR="007D63CF">
        <w:rPr>
          <w:rFonts w:ascii="Calibri" w:eastAsia="Times New Roman" w:hAnsi="Calibri" w:cs="Calibri"/>
          <w:sz w:val="22"/>
          <w:szCs w:val="22"/>
        </w:rPr>
        <w:tab/>
      </w:r>
      <w:r w:rsidR="007D63CF">
        <w:rPr>
          <w:rFonts w:ascii="Calibri" w:eastAsia="Times New Roman" w:hAnsi="Calibri" w:cs="Calibri"/>
          <w:sz w:val="22"/>
          <w:szCs w:val="22"/>
        </w:rPr>
        <w:tab/>
      </w:r>
      <w:r w:rsidR="007D63CF">
        <w:rPr>
          <w:rFonts w:ascii="Calibri" w:eastAsia="Times New Roman" w:hAnsi="Calibri" w:cs="Calibri"/>
          <w:sz w:val="22"/>
          <w:szCs w:val="22"/>
        </w:rPr>
        <w:tab/>
      </w:r>
      <w:r w:rsidRPr="00A03502">
        <w:rPr>
          <w:rFonts w:ascii="Calibri" w:eastAsia="Times New Roman" w:hAnsi="Calibri" w:cs="Calibri"/>
          <w:sz w:val="22"/>
          <w:szCs w:val="22"/>
        </w:rPr>
        <w:t>Signature:</w:t>
      </w:r>
      <w:r w:rsidR="007D63CF">
        <w:rPr>
          <w:rFonts w:ascii="Calibri" w:eastAsia="Times New Roman" w:hAnsi="Calibri" w:cs="Calibri"/>
          <w:sz w:val="22"/>
          <w:szCs w:val="22"/>
        </w:rPr>
        <w:tab/>
      </w:r>
      <w:r w:rsidR="007D63CF">
        <w:rPr>
          <w:rFonts w:ascii="Calibri" w:eastAsia="Times New Roman" w:hAnsi="Calibri" w:cs="Calibri"/>
          <w:sz w:val="22"/>
          <w:szCs w:val="22"/>
        </w:rPr>
        <w:tab/>
      </w:r>
      <w:r w:rsidR="007D63CF">
        <w:rPr>
          <w:rFonts w:ascii="Calibri" w:eastAsia="Times New Roman" w:hAnsi="Calibri" w:cs="Calibri"/>
          <w:sz w:val="22"/>
          <w:szCs w:val="22"/>
        </w:rPr>
        <w:tab/>
      </w:r>
      <w:r w:rsidR="007D63CF">
        <w:rPr>
          <w:rFonts w:ascii="Calibri" w:eastAsia="Times New Roman" w:hAnsi="Calibri" w:cs="Calibri"/>
          <w:sz w:val="22"/>
          <w:szCs w:val="22"/>
        </w:rPr>
        <w:tab/>
      </w:r>
      <w:r w:rsidRPr="00A03502">
        <w:rPr>
          <w:rFonts w:ascii="Calibri" w:eastAsia="Times New Roman" w:hAnsi="Calibri" w:cs="Calibri"/>
          <w:sz w:val="22"/>
          <w:szCs w:val="22"/>
        </w:rPr>
        <w:t>Date:</w:t>
      </w:r>
      <w:bookmarkEnd w:id="1"/>
    </w:p>
    <w:sectPr w:rsidR="007B7B46" w:rsidRPr="007B7B46" w:rsidSect="00082349">
      <w:headerReference w:type="default" r:id="rId9"/>
      <w:footerReference w:type="default" r:id="rId10"/>
      <w:pgSz w:w="12240" w:h="15840"/>
      <w:pgMar w:top="18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AFC6" w14:textId="77777777" w:rsidR="00E912ED" w:rsidRDefault="00E912ED" w:rsidP="00107A36">
      <w:r>
        <w:separator/>
      </w:r>
    </w:p>
  </w:endnote>
  <w:endnote w:type="continuationSeparator" w:id="0">
    <w:p w14:paraId="0635C7BE" w14:textId="77777777" w:rsidR="00E912ED" w:rsidRDefault="00E912ED" w:rsidP="0010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D32" w14:textId="77777777" w:rsidR="00107A36" w:rsidRDefault="00107A3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D68EC2" wp14:editId="7A2F6B7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58000" cy="734400"/>
          <wp:effectExtent l="0" t="0" r="1905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-foote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AAAB" w14:textId="77777777" w:rsidR="00E912ED" w:rsidRDefault="00E912ED" w:rsidP="00107A36">
      <w:r>
        <w:separator/>
      </w:r>
    </w:p>
  </w:footnote>
  <w:footnote w:type="continuationSeparator" w:id="0">
    <w:p w14:paraId="27313A17" w14:textId="77777777" w:rsidR="00E912ED" w:rsidRDefault="00E912ED" w:rsidP="00107A36">
      <w:r>
        <w:continuationSeparator/>
      </w:r>
    </w:p>
  </w:footnote>
  <w:footnote w:id="1">
    <w:p w14:paraId="4B22C34B" w14:textId="77777777" w:rsidR="007B7B46" w:rsidRPr="003204A4" w:rsidRDefault="007B7B46" w:rsidP="007B7B46">
      <w:pPr>
        <w:pStyle w:val="FootnoteText"/>
        <w:rPr>
          <w:sz w:val="18"/>
          <w:szCs w:val="18"/>
        </w:rPr>
      </w:pPr>
      <w:r w:rsidRPr="003204A4">
        <w:rPr>
          <w:rStyle w:val="FootnoteReference"/>
          <w:sz w:val="18"/>
          <w:szCs w:val="18"/>
        </w:rPr>
        <w:footnoteRef/>
      </w:r>
      <w:r w:rsidRPr="003204A4">
        <w:rPr>
          <w:sz w:val="18"/>
          <w:szCs w:val="18"/>
        </w:rPr>
        <w:t xml:space="preserve"> EDG refers to equity-deserving groups historically and contemporarily under-represented, underutilized and underserved in higher education. EDGs include (1) the four federally designated groups (FDGs) – Indigenous (First Nations, Métis, and Inuit) peoples, members of racialized communities including people of Black/African descent and diaspora, persons with disabilities, women and particularly those in STEM fields, and (2) members of sexual orientation and gender identify (SOGI) minoritized groups (i.e., 2SLGBTQ+ communities), who also experience workplace barriers in higher educations.</w:t>
      </w:r>
    </w:p>
  </w:footnote>
  <w:footnote w:id="2">
    <w:p w14:paraId="0FAAE40C" w14:textId="77777777" w:rsidR="007B7B46" w:rsidRPr="003204A4" w:rsidRDefault="007B7B46" w:rsidP="007B7B46">
      <w:pPr>
        <w:pStyle w:val="FootnoteText"/>
        <w:rPr>
          <w:sz w:val="18"/>
          <w:szCs w:val="18"/>
          <w:lang w:val="en-US"/>
        </w:rPr>
      </w:pPr>
      <w:r w:rsidRPr="003204A4">
        <w:rPr>
          <w:rStyle w:val="FootnoteReference"/>
          <w:sz w:val="18"/>
          <w:szCs w:val="18"/>
        </w:rPr>
        <w:footnoteRef/>
      </w:r>
      <w:r w:rsidRPr="003204A4">
        <w:rPr>
          <w:sz w:val="18"/>
          <w:szCs w:val="18"/>
        </w:rPr>
        <w:t xml:space="preserve"> </w:t>
      </w:r>
      <w:hyperlink r:id="rId1" w:history="1">
        <w:r w:rsidRPr="003204A4">
          <w:rPr>
            <w:rStyle w:val="Hyperlink"/>
            <w:sz w:val="18"/>
            <w:szCs w:val="18"/>
            <w:lang w:val="en-US"/>
          </w:rPr>
          <w:t>Towards Inclusive Excellence: McMaster University’s Equity, Diversity and Inclusion (EDI) Strategy, 2019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FC93" w14:textId="16F3DBD4" w:rsidR="00107A36" w:rsidRDefault="005478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4523D1" wp14:editId="625977B1">
              <wp:simplePos x="0" y="0"/>
              <wp:positionH relativeFrom="column">
                <wp:posOffset>874644</wp:posOffset>
              </wp:positionH>
              <wp:positionV relativeFrom="paragraph">
                <wp:posOffset>-86001</wp:posOffset>
              </wp:positionV>
              <wp:extent cx="1825172" cy="602343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5172" cy="60234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AFA634" w14:textId="35AB6663" w:rsidR="005478EB" w:rsidRPr="005478EB" w:rsidRDefault="005478EB" w:rsidP="005478EB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Office of the Provost </w:t>
                          </w:r>
                        </w:p>
                        <w:p w14:paraId="0B83B856" w14:textId="64BE75C1" w:rsidR="005478EB" w:rsidRPr="005478EB" w:rsidRDefault="005478EB" w:rsidP="005478EB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and Vice-President</w:t>
                          </w:r>
                        </w:p>
                        <w:p w14:paraId="5587DC06" w14:textId="07B8C544" w:rsidR="005478EB" w:rsidRPr="005478EB" w:rsidRDefault="005478EB" w:rsidP="005478EB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(Academic)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523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.85pt;margin-top:-6.75pt;width:143.7pt;height: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" fillcolor="white [3212]" stroked="f" strokeweight=".5pt">
              <v:textbox inset="0,0,0,0">
                <w:txbxContent>
                  <w:p w14:paraId="08AFA634" w14:textId="35AB6663" w:rsidR="005478EB" w:rsidRPr="005478EB" w:rsidRDefault="005478EB" w:rsidP="005478EB">
                    <w:pPr>
                      <w:spacing w:line="220" w:lineRule="exact"/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Office of the Provost </w:t>
                    </w:r>
                  </w:p>
                  <w:p w14:paraId="0B83B856" w14:textId="64BE75C1" w:rsidR="005478EB" w:rsidRPr="005478EB" w:rsidRDefault="005478EB" w:rsidP="005478EB">
                    <w:pPr>
                      <w:spacing w:line="220" w:lineRule="exact"/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and Vice-President</w:t>
                    </w:r>
                  </w:p>
                  <w:p w14:paraId="5587DC06" w14:textId="07B8C544" w:rsidR="005478EB" w:rsidRPr="005478EB" w:rsidRDefault="005478EB" w:rsidP="005478EB">
                    <w:pPr>
                      <w:spacing w:line="220" w:lineRule="exact"/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(Academic)</w:t>
                    </w:r>
                  </w:p>
                </w:txbxContent>
              </v:textbox>
            </v:shape>
          </w:pict>
        </mc:Fallback>
      </mc:AlternateContent>
    </w:r>
    <w:r w:rsidR="0008234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E1298A" wp14:editId="3C4C477E">
              <wp:simplePos x="0" y="0"/>
              <wp:positionH relativeFrom="column">
                <wp:posOffset>4930775</wp:posOffset>
              </wp:positionH>
              <wp:positionV relativeFrom="paragraph">
                <wp:posOffset>-100965</wp:posOffset>
              </wp:positionV>
              <wp:extent cx="1484630" cy="644400"/>
              <wp:effectExtent l="0" t="0" r="1270" b="381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630" cy="64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3A768C" w14:textId="2F9B221A" w:rsidR="00B33CD5" w:rsidRPr="005478EB" w:rsidRDefault="00210429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C4FC582" wp14:editId="16B8C10C">
                                <wp:extent cx="95250" cy="95250"/>
                                <wp:effectExtent l="0" t="0" r="6350" b="6350"/>
                                <wp:docPr id="2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33CD5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(905) 525-9140 x </w:t>
                          </w:r>
                          <w:r w:rsidR="005478EB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24301</w:t>
                          </w:r>
                        </w:p>
                        <w:p w14:paraId="45E282E5" w14:textId="67F67A59" w:rsidR="00B33CD5" w:rsidRPr="005478EB" w:rsidRDefault="00B33CD5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noProof/>
                              <w:color w:val="000000" w:themeColor="text1"/>
                              <w:sz w:val="12"/>
                              <w:szCs w:val="12"/>
                            </w:rPr>
                            <w:drawing>
                              <wp:inline distT="0" distB="0" distL="0" distR="0" wp14:anchorId="46CAAD8C" wp14:editId="68709CEA">
                                <wp:extent cx="101600" cy="101600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ax-ico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(905) 5</w:t>
                          </w:r>
                          <w:r w:rsidR="005478EB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46</w:t>
                          </w:r>
                          <w:r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="005478EB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5213</w:t>
                          </w:r>
                        </w:p>
                        <w:p w14:paraId="1DC46136" w14:textId="1A9228FA" w:rsidR="00B33CD5" w:rsidRPr="005478EB" w:rsidRDefault="00210429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43409AAB" wp14:editId="48D2A587">
                                <wp:extent cx="95250" cy="71755"/>
                                <wp:effectExtent l="0" t="0" r="6350" b="4445"/>
                                <wp:docPr id="1" name="Picture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33CD5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5478EB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provost</w:t>
                          </w:r>
                          <w:r w:rsidR="00B33CD5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@mcmaster.ca</w:t>
                          </w:r>
                        </w:p>
                        <w:p w14:paraId="448FAFBB" w14:textId="77777777" w:rsidR="00B33CD5" w:rsidRPr="00107A36" w:rsidRDefault="00B33CD5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E1298A" id="Text Box 21" o:spid="_x0000_s1027" type="#_x0000_t202" style="position:absolute;margin-left:388.25pt;margin-top:-7.95pt;width:116.9pt;height: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" fillcolor="white [3212]" stroked="f" strokeweight=".5pt">
              <v:textbox inset="0,0,0,0">
                <w:txbxContent>
                  <w:p w14:paraId="083A768C" w14:textId="2F9B221A" w:rsidR="00B33CD5" w:rsidRPr="005478EB" w:rsidRDefault="00210429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0C4FC582" wp14:editId="16B8C10C">
                          <wp:extent cx="95250" cy="95250"/>
                          <wp:effectExtent l="0" t="0" r="6350" b="635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33CD5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 xml:space="preserve"> (905) 525-9140 x </w:t>
                    </w:r>
                    <w:r w:rsidR="005478EB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24301</w:t>
                    </w:r>
                  </w:p>
                  <w:p w14:paraId="45E282E5" w14:textId="67F67A59" w:rsidR="00B33CD5" w:rsidRPr="005478EB" w:rsidRDefault="00B33CD5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noProof/>
                        <w:color w:val="000000" w:themeColor="text1"/>
                        <w:sz w:val="12"/>
                        <w:szCs w:val="12"/>
                      </w:rPr>
                      <w:drawing>
                        <wp:inline distT="0" distB="0" distL="0" distR="0" wp14:anchorId="46CAAD8C" wp14:editId="68709CEA">
                          <wp:extent cx="101600" cy="101600"/>
                          <wp:effectExtent l="0" t="0" r="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ax-ico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 xml:space="preserve"> (905) 5</w:t>
                    </w:r>
                    <w:r w:rsidR="005478EB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46</w:t>
                    </w:r>
                    <w:r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-</w:t>
                    </w:r>
                    <w:r w:rsidR="005478EB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5213</w:t>
                    </w:r>
                  </w:p>
                  <w:p w14:paraId="1DC46136" w14:textId="1A9228FA" w:rsidR="00B33CD5" w:rsidRPr="005478EB" w:rsidRDefault="00210429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43409AAB" wp14:editId="48D2A587">
                          <wp:extent cx="95250" cy="71755"/>
                          <wp:effectExtent l="0" t="0" r="6350" b="4445"/>
                          <wp:docPr id="1" name="Pictur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33CD5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5478EB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provost</w:t>
                    </w:r>
                    <w:r w:rsidR="00B33CD5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@mcmaster.ca</w:t>
                    </w:r>
                  </w:p>
                  <w:p w14:paraId="448FAFBB" w14:textId="77777777" w:rsidR="00B33CD5" w:rsidRPr="00107A36" w:rsidRDefault="00B33CD5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33C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9106C" wp14:editId="29E7C9CA">
              <wp:simplePos x="0" y="0"/>
              <wp:positionH relativeFrom="column">
                <wp:posOffset>3080657</wp:posOffset>
              </wp:positionH>
              <wp:positionV relativeFrom="paragraph">
                <wp:posOffset>-93980</wp:posOffset>
              </wp:positionV>
              <wp:extent cx="1825172" cy="602343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5172" cy="60234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1D1E25" w14:textId="77777777" w:rsidR="00107A36" w:rsidRPr="005478EB" w:rsidRDefault="00107A36" w:rsidP="00082349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1280 Main Street West</w:t>
                          </w:r>
                        </w:p>
                        <w:p w14:paraId="4380E255" w14:textId="77777777" w:rsidR="005478EB" w:rsidRDefault="00082349" w:rsidP="00082349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Hamilton,</w:t>
                          </w:r>
                          <w:r w:rsidR="00107A36"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O</w:t>
                          </w:r>
                          <w:r w:rsid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ntario, Canada</w:t>
                          </w:r>
                        </w:p>
                        <w:p w14:paraId="3E1A7C22" w14:textId="1425D86D" w:rsidR="00107A36" w:rsidRPr="005478EB" w:rsidRDefault="00107A36" w:rsidP="00082349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L8S 4</w:t>
                          </w:r>
                          <w:r w:rsidR="005478EB">
                            <w:rPr>
                              <w:rFonts w:ascii="Arial Narrow" w:hAnsi="Arial Narrow" w:cs="Arial"/>
                              <w:color w:val="000000" w:themeColor="text1"/>
                              <w:sz w:val="18"/>
                              <w:szCs w:val="18"/>
                            </w:rPr>
                            <w:t>K1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9106C" id="Text Box 3" o:spid="_x0000_s1028" type="#_x0000_t202" style="position:absolute;margin-left:242.55pt;margin-top:-7.4pt;width:143.7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" fillcolor="white [3212]" stroked="f" strokeweight=".5pt">
              <v:textbox inset="0,0,0,0">
                <w:txbxContent>
                  <w:p w14:paraId="7E1D1E25" w14:textId="77777777" w:rsidR="00107A36" w:rsidRPr="005478EB" w:rsidRDefault="00107A36" w:rsidP="00082349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1280 Main Street West</w:t>
                    </w:r>
                  </w:p>
                  <w:p w14:paraId="4380E255" w14:textId="77777777" w:rsidR="005478EB" w:rsidRDefault="00082349" w:rsidP="00082349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Hamilton,</w:t>
                    </w:r>
                    <w:r w:rsidR="00107A36"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 xml:space="preserve"> O</w:t>
                    </w:r>
                    <w:r w:rsid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ntario, Canada</w:t>
                    </w:r>
                  </w:p>
                  <w:p w14:paraId="3E1A7C22" w14:textId="1425D86D" w:rsidR="00107A36" w:rsidRPr="005478EB" w:rsidRDefault="00107A36" w:rsidP="00082349">
                    <w:pPr>
                      <w:spacing w:line="220" w:lineRule="exact"/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</w:pPr>
                    <w:r w:rsidRP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 xml:space="preserve"> L8S 4</w:t>
                    </w:r>
                    <w:r w:rsidR="005478EB">
                      <w:rPr>
                        <w:rFonts w:ascii="Arial Narrow" w:hAnsi="Arial Narrow" w:cs="Arial"/>
                        <w:color w:val="000000" w:themeColor="text1"/>
                        <w:sz w:val="18"/>
                        <w:szCs w:val="18"/>
                      </w:rPr>
                      <w:t>K1</w:t>
                    </w:r>
                  </w:p>
                </w:txbxContent>
              </v:textbox>
            </v:shape>
          </w:pict>
        </mc:Fallback>
      </mc:AlternateContent>
    </w:r>
    <w:r w:rsidR="00B33CD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519F5" wp14:editId="5C31A218">
              <wp:simplePos x="0" y="0"/>
              <wp:positionH relativeFrom="column">
                <wp:posOffset>4927237</wp:posOffset>
              </wp:positionH>
              <wp:positionV relativeFrom="paragraph">
                <wp:posOffset>-100330</wp:posOffset>
              </wp:positionV>
              <wp:extent cx="1484630" cy="539750"/>
              <wp:effectExtent l="0" t="0" r="127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630" cy="539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1E60FC" w14:textId="77777777" w:rsidR="00107A36" w:rsidRDefault="00210429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6BACAC" wp14:editId="54250069">
                                <wp:extent cx="95250" cy="95250"/>
                                <wp:effectExtent l="0" t="0" r="6350" b="6350"/>
                                <wp:docPr id="6" name="Picture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55AF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7A36" w:rsidRPr="00107A36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(905) 525-9140 x 00000</w:t>
                          </w:r>
                        </w:p>
                        <w:p w14:paraId="587BA219" w14:textId="77777777" w:rsidR="007655AF" w:rsidRPr="00107A36" w:rsidRDefault="007655AF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 w:rsidRPr="007655AF">
                            <w:rPr>
                              <w:rFonts w:ascii="Arial Narrow" w:hAnsi="Arial Narrow" w:cs="Arial"/>
                              <w:noProof/>
                              <w:color w:val="5A6B78"/>
                              <w:sz w:val="12"/>
                              <w:szCs w:val="12"/>
                            </w:rPr>
                            <w:drawing>
                              <wp:inline distT="0" distB="0" distL="0" distR="0" wp14:anchorId="07915B65" wp14:editId="6E6BD727">
                                <wp:extent cx="101600" cy="101600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ax-ico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(905</w:t>
                          </w:r>
                          <w:r w:rsidR="00B33CD5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) 525-9140</w:t>
                          </w:r>
                        </w:p>
                        <w:p w14:paraId="1A069158" w14:textId="77777777" w:rsidR="00B33CD5" w:rsidRDefault="00210429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29EC7A" wp14:editId="2A8DAA37">
                                <wp:extent cx="95250" cy="71755"/>
                                <wp:effectExtent l="0" t="0" r="6350" b="4445"/>
                                <wp:docPr id="8" name="Picture 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55AF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7A36" w:rsidRPr="00107A36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email@mcmaster.ca</w:t>
                          </w:r>
                        </w:p>
                        <w:p w14:paraId="0902A4E7" w14:textId="77777777" w:rsidR="00107A36" w:rsidRPr="00107A36" w:rsidRDefault="00B33CD5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noProof/>
                              <w:color w:val="5A6B78"/>
                              <w:sz w:val="18"/>
                              <w:szCs w:val="18"/>
                            </w:rPr>
                            <w:drawing>
                              <wp:inline distT="0" distB="0" distL="0" distR="0" wp14:anchorId="47079765" wp14:editId="0947CBD8">
                                <wp:extent cx="101600" cy="101600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web-icon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55AF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7A36" w:rsidRPr="00107A36"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  <w:t>site.mcmaster.ca</w:t>
                          </w:r>
                        </w:p>
                        <w:p w14:paraId="457CF3C8" w14:textId="77777777" w:rsidR="00107A36" w:rsidRPr="00107A36" w:rsidRDefault="00107A36" w:rsidP="007655AF">
                          <w:pPr>
                            <w:spacing w:line="220" w:lineRule="exact"/>
                            <w:rPr>
                              <w:rFonts w:ascii="Arial Narrow" w:hAnsi="Arial Narrow" w:cs="Arial"/>
                              <w:color w:val="5A6B7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3519F5" id="Text Box 4" o:spid="_x0000_s1029" type="#_x0000_t202" style="position:absolute;margin-left:387.95pt;margin-top:-7.9pt;width:116.9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" fillcolor="white [3212]" stroked="f" strokeweight=".5pt">
              <v:textbox inset="0,0,0,0">
                <w:txbxContent>
                  <w:p w14:paraId="701E60FC" w14:textId="77777777" w:rsidR="00107A36" w:rsidRDefault="00210429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6BACAC" wp14:editId="54250069">
                          <wp:extent cx="95250" cy="95250"/>
                          <wp:effectExtent l="0" t="0" r="6350" b="6350"/>
                          <wp:docPr id="6" name="Pictur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55AF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</w:t>
                    </w:r>
                    <w:r w:rsidR="00107A36" w:rsidRPr="00107A36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(905) 525-9140 x 00000</w:t>
                    </w:r>
                  </w:p>
                  <w:p w14:paraId="587BA219" w14:textId="77777777" w:rsidR="007655AF" w:rsidRPr="00107A36" w:rsidRDefault="007655AF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 w:rsidRPr="007655AF">
                      <w:rPr>
                        <w:rFonts w:ascii="Arial Narrow" w:hAnsi="Arial Narrow" w:cs="Arial"/>
                        <w:noProof/>
                        <w:color w:val="5A6B78"/>
                        <w:sz w:val="12"/>
                        <w:szCs w:val="12"/>
                      </w:rPr>
                      <w:drawing>
                        <wp:inline distT="0" distB="0" distL="0" distR="0" wp14:anchorId="07915B65" wp14:editId="6E6BD727">
                          <wp:extent cx="101600" cy="101600"/>
                          <wp:effectExtent l="0" t="0" r="0" b="0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ax-ico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(905</w:t>
                    </w:r>
                    <w:r w:rsidR="00B33CD5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) 525-9140</w:t>
                    </w:r>
                  </w:p>
                  <w:p w14:paraId="1A069158" w14:textId="77777777" w:rsidR="00B33CD5" w:rsidRDefault="00210429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29EC7A" wp14:editId="2A8DAA37">
                          <wp:extent cx="95250" cy="71755"/>
                          <wp:effectExtent l="0" t="0" r="6350" b="4445"/>
                          <wp:docPr id="8" name="Pictur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55AF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</w:t>
                    </w:r>
                    <w:r w:rsidR="00107A36" w:rsidRPr="00107A36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email@mcmaster.ca</w:t>
                    </w:r>
                  </w:p>
                  <w:p w14:paraId="0902A4E7" w14:textId="77777777" w:rsidR="00107A36" w:rsidRPr="00107A36" w:rsidRDefault="00B33CD5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noProof/>
                        <w:color w:val="5A6B78"/>
                        <w:sz w:val="18"/>
                        <w:szCs w:val="18"/>
                      </w:rPr>
                      <w:drawing>
                        <wp:inline distT="0" distB="0" distL="0" distR="0" wp14:anchorId="47079765" wp14:editId="0947CBD8">
                          <wp:extent cx="101600" cy="101600"/>
                          <wp:effectExtent l="0" t="0" r="0" b="0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web-icon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55AF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 xml:space="preserve"> </w:t>
                    </w:r>
                    <w:r w:rsidR="00107A36" w:rsidRPr="00107A36"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  <w:t>site.mcmaster.ca</w:t>
                    </w:r>
                  </w:p>
                  <w:p w14:paraId="457CF3C8" w14:textId="77777777" w:rsidR="00107A36" w:rsidRPr="00107A36" w:rsidRDefault="00107A36" w:rsidP="007655AF">
                    <w:pPr>
                      <w:spacing w:line="220" w:lineRule="exact"/>
                      <w:rPr>
                        <w:rFonts w:ascii="Arial Narrow" w:hAnsi="Arial Narrow" w:cs="Arial"/>
                        <w:color w:val="5A6B78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2349">
      <w:rPr>
        <w:noProof/>
      </w:rPr>
      <w:drawing>
        <wp:anchor distT="0" distB="0" distL="114300" distR="114300" simplePos="0" relativeHeight="251665408" behindDoc="1" locked="0" layoutInCell="1" allowOverlap="1" wp14:anchorId="7724679B" wp14:editId="4AA78C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346400" cy="88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w-header-300dpi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99E"/>
    <w:multiLevelType w:val="hybridMultilevel"/>
    <w:tmpl w:val="CFBA9FFC"/>
    <w:lvl w:ilvl="0" w:tplc="E3303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A94"/>
    <w:multiLevelType w:val="hybridMultilevel"/>
    <w:tmpl w:val="B9F2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339D"/>
    <w:multiLevelType w:val="hybridMultilevel"/>
    <w:tmpl w:val="836EA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34FF1"/>
    <w:multiLevelType w:val="hybridMultilevel"/>
    <w:tmpl w:val="3A42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70825"/>
    <w:multiLevelType w:val="hybridMultilevel"/>
    <w:tmpl w:val="615A4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740A1"/>
    <w:multiLevelType w:val="hybridMultilevel"/>
    <w:tmpl w:val="5C603092"/>
    <w:lvl w:ilvl="0" w:tplc="5CAA3F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F29EA"/>
    <w:multiLevelType w:val="hybridMultilevel"/>
    <w:tmpl w:val="C2861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B0697"/>
    <w:multiLevelType w:val="hybridMultilevel"/>
    <w:tmpl w:val="9D0C7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2424"/>
    <w:multiLevelType w:val="hybridMultilevel"/>
    <w:tmpl w:val="99B08694"/>
    <w:lvl w:ilvl="0" w:tplc="5CAA3F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D1D9F"/>
    <w:multiLevelType w:val="hybridMultilevel"/>
    <w:tmpl w:val="BB88E39A"/>
    <w:lvl w:ilvl="0" w:tplc="D610A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D3254C"/>
    <w:multiLevelType w:val="hybridMultilevel"/>
    <w:tmpl w:val="FC9A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A5B1B"/>
    <w:multiLevelType w:val="hybridMultilevel"/>
    <w:tmpl w:val="D1F68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4798">
    <w:abstractNumId w:val="1"/>
  </w:num>
  <w:num w:numId="2" w16cid:durableId="384067889">
    <w:abstractNumId w:val="10"/>
  </w:num>
  <w:num w:numId="3" w16cid:durableId="1462966355">
    <w:abstractNumId w:val="2"/>
  </w:num>
  <w:num w:numId="4" w16cid:durableId="375087264">
    <w:abstractNumId w:val="8"/>
  </w:num>
  <w:num w:numId="5" w16cid:durableId="473448271">
    <w:abstractNumId w:val="5"/>
  </w:num>
  <w:num w:numId="6" w16cid:durableId="700016923">
    <w:abstractNumId w:val="6"/>
  </w:num>
  <w:num w:numId="7" w16cid:durableId="347028462">
    <w:abstractNumId w:val="3"/>
  </w:num>
  <w:num w:numId="8" w16cid:durableId="156461276">
    <w:abstractNumId w:val="4"/>
  </w:num>
  <w:num w:numId="9" w16cid:durableId="896013132">
    <w:abstractNumId w:val="7"/>
  </w:num>
  <w:num w:numId="10" w16cid:durableId="2004357164">
    <w:abstractNumId w:val="11"/>
  </w:num>
  <w:num w:numId="11" w16cid:durableId="268856109">
    <w:abstractNumId w:val="0"/>
  </w:num>
  <w:num w:numId="12" w16cid:durableId="1529683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36"/>
    <w:rsid w:val="00001927"/>
    <w:rsid w:val="00006BAB"/>
    <w:rsid w:val="0001345D"/>
    <w:rsid w:val="00021BE3"/>
    <w:rsid w:val="00022FB9"/>
    <w:rsid w:val="0005147B"/>
    <w:rsid w:val="000514D5"/>
    <w:rsid w:val="00057570"/>
    <w:rsid w:val="00070A28"/>
    <w:rsid w:val="000819B3"/>
    <w:rsid w:val="00082349"/>
    <w:rsid w:val="00087562"/>
    <w:rsid w:val="000973CE"/>
    <w:rsid w:val="00097701"/>
    <w:rsid w:val="00097A06"/>
    <w:rsid w:val="000C26CA"/>
    <w:rsid w:val="000C3D34"/>
    <w:rsid w:val="000C52DC"/>
    <w:rsid w:val="000C7058"/>
    <w:rsid w:val="000D1D49"/>
    <w:rsid w:val="00103076"/>
    <w:rsid w:val="00107A36"/>
    <w:rsid w:val="001102E3"/>
    <w:rsid w:val="0012615C"/>
    <w:rsid w:val="00126680"/>
    <w:rsid w:val="001275DC"/>
    <w:rsid w:val="0014246C"/>
    <w:rsid w:val="00146EC7"/>
    <w:rsid w:val="00150E9B"/>
    <w:rsid w:val="001668D5"/>
    <w:rsid w:val="0017005D"/>
    <w:rsid w:val="00170FC2"/>
    <w:rsid w:val="00186F7A"/>
    <w:rsid w:val="001A189E"/>
    <w:rsid w:val="001A3D0B"/>
    <w:rsid w:val="001B1A25"/>
    <w:rsid w:val="001C1037"/>
    <w:rsid w:val="001D4663"/>
    <w:rsid w:val="00210429"/>
    <w:rsid w:val="00212179"/>
    <w:rsid w:val="002254A5"/>
    <w:rsid w:val="00241CBA"/>
    <w:rsid w:val="00250067"/>
    <w:rsid w:val="00257C7B"/>
    <w:rsid w:val="002631D9"/>
    <w:rsid w:val="002658A2"/>
    <w:rsid w:val="00290711"/>
    <w:rsid w:val="002A0E26"/>
    <w:rsid w:val="002A1283"/>
    <w:rsid w:val="002C1D9C"/>
    <w:rsid w:val="002E561D"/>
    <w:rsid w:val="002E78D3"/>
    <w:rsid w:val="002E7A56"/>
    <w:rsid w:val="002F182D"/>
    <w:rsid w:val="002F31F5"/>
    <w:rsid w:val="002F5571"/>
    <w:rsid w:val="0031505F"/>
    <w:rsid w:val="003204A4"/>
    <w:rsid w:val="00322D93"/>
    <w:rsid w:val="00324298"/>
    <w:rsid w:val="00327AD8"/>
    <w:rsid w:val="00350A5F"/>
    <w:rsid w:val="003664EF"/>
    <w:rsid w:val="00375B17"/>
    <w:rsid w:val="003847F8"/>
    <w:rsid w:val="00390860"/>
    <w:rsid w:val="00394CC1"/>
    <w:rsid w:val="0039562E"/>
    <w:rsid w:val="003A125A"/>
    <w:rsid w:val="003A3BCC"/>
    <w:rsid w:val="003C310B"/>
    <w:rsid w:val="003C332B"/>
    <w:rsid w:val="003D1D85"/>
    <w:rsid w:val="003D5A64"/>
    <w:rsid w:val="003E0259"/>
    <w:rsid w:val="003E1B6C"/>
    <w:rsid w:val="003E4D4B"/>
    <w:rsid w:val="00410955"/>
    <w:rsid w:val="0041663A"/>
    <w:rsid w:val="004266A4"/>
    <w:rsid w:val="00437A5C"/>
    <w:rsid w:val="00446876"/>
    <w:rsid w:val="00463F54"/>
    <w:rsid w:val="004679E7"/>
    <w:rsid w:val="00474BE2"/>
    <w:rsid w:val="0048731D"/>
    <w:rsid w:val="00490309"/>
    <w:rsid w:val="00490362"/>
    <w:rsid w:val="00490EFA"/>
    <w:rsid w:val="004A0A0D"/>
    <w:rsid w:val="004A324B"/>
    <w:rsid w:val="004B0ABE"/>
    <w:rsid w:val="004B74EA"/>
    <w:rsid w:val="004C139A"/>
    <w:rsid w:val="004C41D1"/>
    <w:rsid w:val="004F71F5"/>
    <w:rsid w:val="00506C07"/>
    <w:rsid w:val="00510E08"/>
    <w:rsid w:val="00534DFD"/>
    <w:rsid w:val="00536AC9"/>
    <w:rsid w:val="00541EC9"/>
    <w:rsid w:val="005443CD"/>
    <w:rsid w:val="00546B1E"/>
    <w:rsid w:val="005478EB"/>
    <w:rsid w:val="00560517"/>
    <w:rsid w:val="005662D9"/>
    <w:rsid w:val="00571402"/>
    <w:rsid w:val="005877A7"/>
    <w:rsid w:val="00592B19"/>
    <w:rsid w:val="005959A7"/>
    <w:rsid w:val="005A51ED"/>
    <w:rsid w:val="005B54B0"/>
    <w:rsid w:val="005C2AA1"/>
    <w:rsid w:val="005D338E"/>
    <w:rsid w:val="00606082"/>
    <w:rsid w:val="00606207"/>
    <w:rsid w:val="00610062"/>
    <w:rsid w:val="00612327"/>
    <w:rsid w:val="006177E8"/>
    <w:rsid w:val="00630DE1"/>
    <w:rsid w:val="00631447"/>
    <w:rsid w:val="006440A2"/>
    <w:rsid w:val="00644A78"/>
    <w:rsid w:val="00646A6D"/>
    <w:rsid w:val="006503E7"/>
    <w:rsid w:val="00651812"/>
    <w:rsid w:val="00694047"/>
    <w:rsid w:val="006A02FD"/>
    <w:rsid w:val="006A6A26"/>
    <w:rsid w:val="006A79C4"/>
    <w:rsid w:val="006B0A78"/>
    <w:rsid w:val="006B50F2"/>
    <w:rsid w:val="006B5D58"/>
    <w:rsid w:val="006E1734"/>
    <w:rsid w:val="006E56AE"/>
    <w:rsid w:val="006E7F5F"/>
    <w:rsid w:val="006F532C"/>
    <w:rsid w:val="0073473F"/>
    <w:rsid w:val="0073556E"/>
    <w:rsid w:val="0074365C"/>
    <w:rsid w:val="00745FCE"/>
    <w:rsid w:val="0075108A"/>
    <w:rsid w:val="0075277A"/>
    <w:rsid w:val="00754920"/>
    <w:rsid w:val="00755330"/>
    <w:rsid w:val="007645BD"/>
    <w:rsid w:val="007655AF"/>
    <w:rsid w:val="00785399"/>
    <w:rsid w:val="007A0124"/>
    <w:rsid w:val="007A0763"/>
    <w:rsid w:val="007B4CE9"/>
    <w:rsid w:val="007B5919"/>
    <w:rsid w:val="007B7B46"/>
    <w:rsid w:val="007C54CD"/>
    <w:rsid w:val="007D63CF"/>
    <w:rsid w:val="007E6487"/>
    <w:rsid w:val="007E75DA"/>
    <w:rsid w:val="007F2BEE"/>
    <w:rsid w:val="0080764C"/>
    <w:rsid w:val="00811508"/>
    <w:rsid w:val="008205E8"/>
    <w:rsid w:val="008332FD"/>
    <w:rsid w:val="00850CF4"/>
    <w:rsid w:val="008867B7"/>
    <w:rsid w:val="00886DC3"/>
    <w:rsid w:val="008B2557"/>
    <w:rsid w:val="008B33E4"/>
    <w:rsid w:val="008B509E"/>
    <w:rsid w:val="008C1E9F"/>
    <w:rsid w:val="008C2974"/>
    <w:rsid w:val="008C5AFE"/>
    <w:rsid w:val="008E7D11"/>
    <w:rsid w:val="00902D9C"/>
    <w:rsid w:val="00904814"/>
    <w:rsid w:val="00906690"/>
    <w:rsid w:val="009240BA"/>
    <w:rsid w:val="009329BC"/>
    <w:rsid w:val="0093429F"/>
    <w:rsid w:val="00940C3B"/>
    <w:rsid w:val="009423A5"/>
    <w:rsid w:val="00946B6A"/>
    <w:rsid w:val="00950217"/>
    <w:rsid w:val="0095161A"/>
    <w:rsid w:val="00956856"/>
    <w:rsid w:val="0096216B"/>
    <w:rsid w:val="00966A20"/>
    <w:rsid w:val="009908EF"/>
    <w:rsid w:val="009C1994"/>
    <w:rsid w:val="009C5C75"/>
    <w:rsid w:val="009C7720"/>
    <w:rsid w:val="009D249B"/>
    <w:rsid w:val="009D59B3"/>
    <w:rsid w:val="009E5E8D"/>
    <w:rsid w:val="009E6DAF"/>
    <w:rsid w:val="009F317A"/>
    <w:rsid w:val="009F6B31"/>
    <w:rsid w:val="00A03502"/>
    <w:rsid w:val="00A061FA"/>
    <w:rsid w:val="00A16730"/>
    <w:rsid w:val="00A35E88"/>
    <w:rsid w:val="00A37E89"/>
    <w:rsid w:val="00A41455"/>
    <w:rsid w:val="00A502AE"/>
    <w:rsid w:val="00A65089"/>
    <w:rsid w:val="00A71E71"/>
    <w:rsid w:val="00A7624B"/>
    <w:rsid w:val="00A85183"/>
    <w:rsid w:val="00A870FD"/>
    <w:rsid w:val="00A879FF"/>
    <w:rsid w:val="00AB60DA"/>
    <w:rsid w:val="00AD0326"/>
    <w:rsid w:val="00AF39C1"/>
    <w:rsid w:val="00B05670"/>
    <w:rsid w:val="00B151B0"/>
    <w:rsid w:val="00B15AE2"/>
    <w:rsid w:val="00B23214"/>
    <w:rsid w:val="00B2337B"/>
    <w:rsid w:val="00B33CD5"/>
    <w:rsid w:val="00B35667"/>
    <w:rsid w:val="00B368FF"/>
    <w:rsid w:val="00B435AE"/>
    <w:rsid w:val="00B54A14"/>
    <w:rsid w:val="00B617C2"/>
    <w:rsid w:val="00B63433"/>
    <w:rsid w:val="00B868E6"/>
    <w:rsid w:val="00B97E10"/>
    <w:rsid w:val="00BA7449"/>
    <w:rsid w:val="00BB25D0"/>
    <w:rsid w:val="00BB48B3"/>
    <w:rsid w:val="00BD0F73"/>
    <w:rsid w:val="00BD67F9"/>
    <w:rsid w:val="00BF1185"/>
    <w:rsid w:val="00C06BBD"/>
    <w:rsid w:val="00C15F51"/>
    <w:rsid w:val="00C1780E"/>
    <w:rsid w:val="00C278D3"/>
    <w:rsid w:val="00C4532C"/>
    <w:rsid w:val="00C56BCC"/>
    <w:rsid w:val="00C64592"/>
    <w:rsid w:val="00C72E66"/>
    <w:rsid w:val="00C74368"/>
    <w:rsid w:val="00C85023"/>
    <w:rsid w:val="00C9541F"/>
    <w:rsid w:val="00C958CA"/>
    <w:rsid w:val="00C96170"/>
    <w:rsid w:val="00CA60A3"/>
    <w:rsid w:val="00CB57C2"/>
    <w:rsid w:val="00CC0DF2"/>
    <w:rsid w:val="00CC24CA"/>
    <w:rsid w:val="00CC2E83"/>
    <w:rsid w:val="00CC34DB"/>
    <w:rsid w:val="00CD074E"/>
    <w:rsid w:val="00CD7AFD"/>
    <w:rsid w:val="00CE016A"/>
    <w:rsid w:val="00CE713B"/>
    <w:rsid w:val="00CF050C"/>
    <w:rsid w:val="00D015CD"/>
    <w:rsid w:val="00D01CCD"/>
    <w:rsid w:val="00D0725C"/>
    <w:rsid w:val="00D07C5B"/>
    <w:rsid w:val="00D123C7"/>
    <w:rsid w:val="00D24EAB"/>
    <w:rsid w:val="00D30193"/>
    <w:rsid w:val="00D46D81"/>
    <w:rsid w:val="00D528A2"/>
    <w:rsid w:val="00D569B1"/>
    <w:rsid w:val="00D625E4"/>
    <w:rsid w:val="00D62C10"/>
    <w:rsid w:val="00D712B3"/>
    <w:rsid w:val="00D7769D"/>
    <w:rsid w:val="00DB2A75"/>
    <w:rsid w:val="00DB5D80"/>
    <w:rsid w:val="00DC01C3"/>
    <w:rsid w:val="00DC1E11"/>
    <w:rsid w:val="00DC3048"/>
    <w:rsid w:val="00DC6841"/>
    <w:rsid w:val="00DC7209"/>
    <w:rsid w:val="00DD1124"/>
    <w:rsid w:val="00DD5748"/>
    <w:rsid w:val="00DE18EC"/>
    <w:rsid w:val="00DF2F5D"/>
    <w:rsid w:val="00E026B0"/>
    <w:rsid w:val="00E03472"/>
    <w:rsid w:val="00E04852"/>
    <w:rsid w:val="00E15486"/>
    <w:rsid w:val="00E257E3"/>
    <w:rsid w:val="00E32088"/>
    <w:rsid w:val="00E37DA1"/>
    <w:rsid w:val="00E4543A"/>
    <w:rsid w:val="00E51BE1"/>
    <w:rsid w:val="00E52D52"/>
    <w:rsid w:val="00E53595"/>
    <w:rsid w:val="00E70CDF"/>
    <w:rsid w:val="00E72A60"/>
    <w:rsid w:val="00E8157E"/>
    <w:rsid w:val="00E828E0"/>
    <w:rsid w:val="00E84391"/>
    <w:rsid w:val="00E853EF"/>
    <w:rsid w:val="00E912ED"/>
    <w:rsid w:val="00E969EA"/>
    <w:rsid w:val="00EB05D0"/>
    <w:rsid w:val="00EB5867"/>
    <w:rsid w:val="00EC5AA4"/>
    <w:rsid w:val="00EC787A"/>
    <w:rsid w:val="00ED0AD9"/>
    <w:rsid w:val="00EE1EF0"/>
    <w:rsid w:val="00EE457A"/>
    <w:rsid w:val="00F033ED"/>
    <w:rsid w:val="00F12FD3"/>
    <w:rsid w:val="00F23BE7"/>
    <w:rsid w:val="00F331A9"/>
    <w:rsid w:val="00F44CDC"/>
    <w:rsid w:val="00F571AE"/>
    <w:rsid w:val="00F6353A"/>
    <w:rsid w:val="00F712EC"/>
    <w:rsid w:val="00F76CC7"/>
    <w:rsid w:val="00F82C9A"/>
    <w:rsid w:val="00F943AE"/>
    <w:rsid w:val="00F94CEB"/>
    <w:rsid w:val="00FA18FE"/>
    <w:rsid w:val="00FA48A5"/>
    <w:rsid w:val="00FC4BF1"/>
    <w:rsid w:val="00FC55F3"/>
    <w:rsid w:val="00FD2D59"/>
    <w:rsid w:val="00FD5C2A"/>
    <w:rsid w:val="00FD5FEC"/>
    <w:rsid w:val="00FE1419"/>
    <w:rsid w:val="00FE3DE7"/>
    <w:rsid w:val="00FF53E1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BA7B6"/>
  <w15:chartTrackingRefBased/>
  <w15:docId w15:val="{0F87E749-AEFA-954F-92A3-B5DFD29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8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A36"/>
  </w:style>
  <w:style w:type="paragraph" w:styleId="Footer">
    <w:name w:val="footer"/>
    <w:basedOn w:val="Normal"/>
    <w:link w:val="FooterChar"/>
    <w:uiPriority w:val="99"/>
    <w:unhideWhenUsed/>
    <w:rsid w:val="00107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36"/>
  </w:style>
  <w:style w:type="character" w:styleId="Hyperlink">
    <w:name w:val="Hyperlink"/>
    <w:basedOn w:val="DefaultParagraphFont"/>
    <w:uiPriority w:val="99"/>
    <w:unhideWhenUsed/>
    <w:rsid w:val="00107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7A3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90E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EFA"/>
    <w:pPr>
      <w:ind w:left="720"/>
      <w:contextualSpacing/>
    </w:pPr>
  </w:style>
  <w:style w:type="paragraph" w:customStyle="1" w:styleId="xmsonormal">
    <w:name w:val="x_msonormal"/>
    <w:basedOn w:val="Normal"/>
    <w:rsid w:val="006B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E828E0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8332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2FD"/>
    <w:rPr>
      <w:rFonts w:ascii="Calibri" w:hAnsi="Calibri" w:cs="Calibr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2FD"/>
    <w:rPr>
      <w:rFonts w:ascii="Calibri" w:hAnsi="Calibri" w:cs="Calibri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9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0AD9"/>
  </w:style>
  <w:style w:type="character" w:customStyle="1" w:styleId="Heading1Char">
    <w:name w:val="Heading 1 Char"/>
    <w:basedOn w:val="DefaultParagraphFont"/>
    <w:link w:val="Heading1"/>
    <w:uiPriority w:val="9"/>
    <w:rsid w:val="00C1780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D63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lenl@mcmaste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quity.mcmaster.ca/app/uploads/2021/03/EDI-Strategy-Towards-Inclusive-Excellence-2020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E8CBE1-7E4E-914A-A908-7D28CD63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McKenzie</cp:lastModifiedBy>
  <cp:revision>5</cp:revision>
  <dcterms:created xsi:type="dcterms:W3CDTF">2022-09-27T16:34:00Z</dcterms:created>
  <dcterms:modified xsi:type="dcterms:W3CDTF">2022-09-27T16:45:00Z</dcterms:modified>
</cp:coreProperties>
</file>